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tbl>
      <w:tblPr>
        <w:tblW w:w="10064" w:type="dxa"/>
        <w:tblInd w:w="-363" w:type="dxa"/>
        <w:tblLayout w:type="fixed"/>
        <w:tblLook w:val="01E0" w:firstRow="1" w:lastRow="1" w:firstColumn="1" w:lastColumn="1" w:noHBand="0" w:noVBand="0"/>
      </w:tblPr>
      <w:tblGrid>
        <w:gridCol w:w="3954"/>
        <w:gridCol w:w="1617"/>
        <w:gridCol w:w="4493"/>
      </w:tblGrid>
      <w:tr w:rsidR="00C66302" w:rsidRPr="00195CB7" w:rsidTr="003C0966">
        <w:trPr>
          <w:trHeight w:val="1819"/>
        </w:trPr>
        <w:tc>
          <w:tcPr>
            <w:tcW w:w="3954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>гр.София 1125, бул."Драган Цанков" 35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тел.: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>факс: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7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17" w:type="dxa"/>
          </w:tcPr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Default="00C66302" w:rsidP="008D4125">
            <w:pPr>
              <w:widowControl w:val="0"/>
              <w:autoSpaceDE w:val="0"/>
              <w:autoSpaceDN w:val="0"/>
              <w:adjustRightInd w:val="0"/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1" locked="0" layoutInCell="1" allowOverlap="0" wp14:anchorId="27CF3AAB" wp14:editId="540A6BF7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493" w:type="dxa"/>
          </w:tcPr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C66302" w:rsidRPr="00195CB7" w:rsidRDefault="00C66302" w:rsidP="008D412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35, Dragan Tsankov Str. ; 1125 Sofia, BULGARIA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fax: +359 2 870 84 48 </w:t>
            </w:r>
          </w:p>
          <w:p w:rsidR="00C66302" w:rsidRPr="00195CB7" w:rsidRDefault="00C66302" w:rsidP="008D4125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EDCC543" wp14:editId="66886FB5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02DE0A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C66302" w:rsidRPr="00195CB7" w:rsidRDefault="00C66302" w:rsidP="00C66302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</w:t>
            </w:r>
          </w:p>
        </w:tc>
      </w:tr>
    </w:tbl>
    <w:p w:rsidR="00C66302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  <w:lang w:val="en-US"/>
        </w:rPr>
      </w:pPr>
    </w:p>
    <w:p w:rsidR="001977A2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right="40"/>
        <w:jc w:val="center"/>
        <w:rPr>
          <w:rFonts w:ascii="Times New Roman" w:hAnsi="Times New Roman" w:cs="Times New Roman"/>
          <w:b/>
        </w:rPr>
      </w:pPr>
      <w:r w:rsidRPr="00D1499E">
        <w:rPr>
          <w:rFonts w:ascii="Times New Roman" w:hAnsi="Times New Roman" w:cs="Times New Roman"/>
          <w:b/>
        </w:rPr>
        <w:t>Отчет за изпълнението на програмни</w:t>
      </w:r>
      <w:r w:rsidR="001977A2" w:rsidRPr="00D1499E">
        <w:rPr>
          <w:rFonts w:ascii="Times New Roman" w:hAnsi="Times New Roman" w:cs="Times New Roman"/>
          <w:b/>
          <w:lang w:val="bg-BG"/>
        </w:rPr>
        <w:t>я</w:t>
      </w:r>
      <w:r w:rsidRPr="00D1499E">
        <w:rPr>
          <w:rFonts w:ascii="Times New Roman" w:hAnsi="Times New Roman" w:cs="Times New Roman"/>
          <w:b/>
        </w:rPr>
        <w:t xml:space="preserve"> бюджет към полугодието </w:t>
      </w:r>
      <w:r w:rsidR="00FD38B2">
        <w:rPr>
          <w:rFonts w:ascii="Times New Roman" w:hAnsi="Times New Roman" w:cs="Times New Roman"/>
          <w:b/>
          <w:lang w:val="bg-BG"/>
        </w:rPr>
        <w:t>на 2021</w:t>
      </w:r>
      <w:r w:rsidR="001977A2" w:rsidRPr="00D1499E">
        <w:rPr>
          <w:rFonts w:ascii="Times New Roman" w:hAnsi="Times New Roman" w:cs="Times New Roman"/>
          <w:b/>
          <w:lang w:val="bg-BG"/>
        </w:rPr>
        <w:t xml:space="preserve"> година</w:t>
      </w:r>
    </w:p>
    <w:p w:rsidR="00903501" w:rsidRPr="00D1499E" w:rsidRDefault="00903501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rStyle w:val="20"/>
          <w:rFonts w:eastAsia="Microsoft Sans Serif"/>
          <w:b/>
          <w:sz w:val="24"/>
          <w:szCs w:val="24"/>
          <w:u w:val="none"/>
          <w:lang w:val="en-US"/>
        </w:rPr>
      </w:pPr>
      <w:r w:rsidRPr="00D1499E">
        <w:rPr>
          <w:rStyle w:val="20"/>
          <w:rFonts w:eastAsia="Microsoft Sans Serif"/>
          <w:b/>
          <w:sz w:val="24"/>
          <w:szCs w:val="24"/>
          <w:u w:val="none"/>
        </w:rPr>
        <w:t>на</w:t>
      </w:r>
      <w:r w:rsidR="001977A2" w:rsidRPr="00D1499E">
        <w:rPr>
          <w:b/>
        </w:rPr>
        <w:t xml:space="preserve"> </w:t>
      </w:r>
      <w:r w:rsidR="001977A2" w:rsidRPr="00D1499E">
        <w:rPr>
          <w:rStyle w:val="20"/>
          <w:rFonts w:eastAsia="Microsoft Sans Serif"/>
          <w:b/>
          <w:sz w:val="24"/>
          <w:szCs w:val="24"/>
          <w:u w:val="none"/>
          <w:lang w:val="bg-BG"/>
        </w:rPr>
        <w:t>КОМИСИЯ ЗА ЗАЩИТА ОТ ДИСКРИМИНАЦИЯ</w:t>
      </w:r>
    </w:p>
    <w:p w:rsidR="00C66302" w:rsidRPr="00D1499E" w:rsidRDefault="00C66302" w:rsidP="001977A2">
      <w:pPr>
        <w:tabs>
          <w:tab w:val="left" w:leader="underscore" w:pos="1336"/>
          <w:tab w:val="left" w:leader="dot" w:pos="3342"/>
          <w:tab w:val="left" w:leader="underscore" w:pos="9683"/>
        </w:tabs>
        <w:spacing w:after="108" w:line="230" w:lineRule="exact"/>
        <w:ind w:left="280" w:right="40" w:firstLine="1000"/>
        <w:jc w:val="center"/>
        <w:rPr>
          <w:b/>
          <w:lang w:val="en-US"/>
        </w:rPr>
      </w:pPr>
    </w:p>
    <w:p w:rsidR="001F1FFC" w:rsidRPr="00D1499E" w:rsidRDefault="001F1FFC" w:rsidP="00D1499E">
      <w:pPr>
        <w:spacing w:after="160" w:line="360" w:lineRule="auto"/>
        <w:ind w:firstLine="280"/>
        <w:jc w:val="both"/>
        <w:rPr>
          <w:rFonts w:ascii="Times New Roman" w:eastAsia="Calibri" w:hAnsi="Times New Roman" w:cs="Times New Roman"/>
          <w:color w:val="222222"/>
          <w:sz w:val="28"/>
          <w:szCs w:val="28"/>
          <w:lang w:val="en-US" w:eastAsia="bg-BG"/>
        </w:rPr>
      </w:pPr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Комисията за защита от дискриминация (КЗД) е независим специализиран държавен орган за предотвратяване на дискриминация, защита от дискриминация и осигуряване на равенство във възможностите. КЗД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е единственият национален специализиран държавен </w:t>
      </w:r>
      <w:hyperlink r:id="rId9" w:tooltip="Квазисъдебен орган (страницата не съществува)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орган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 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 предотвратяване на </w:t>
      </w:r>
      <w:hyperlink r:id="rId10" w:tooltip="Дискриминац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дискриминация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 xml:space="preserve">, 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защита от дискриминация и провеждане на държавната политика в областта на равните възможности и равното третиране на всички граждани на територията на </w:t>
      </w:r>
      <w:hyperlink r:id="rId11" w:tooltip="Република България" w:history="1"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Република България</w:t>
        </w:r>
      </w:hyperlink>
      <w:r w:rsidRPr="00D1499E">
        <w:rPr>
          <w:rFonts w:ascii="Times New Roman" w:eastAsia="Calibri" w:hAnsi="Times New Roman" w:cs="Times New Roman"/>
          <w:sz w:val="28"/>
          <w:szCs w:val="28"/>
          <w:lang w:val="bg-BG" w:eastAsia="bg-BG"/>
        </w:rPr>
        <w:t>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 xml:space="preserve"> Комисията е юридическо лице на бюджетна издръжка, първостепенен разпоредител със седалище в София и свои регионални представители, което осъществява ежедневен и постоянен контрол по прилагането и спазването на </w:t>
      </w:r>
      <w:hyperlink r:id="rId12" w:tooltip="Закон за защита от дискриминация" w:history="1">
        <w:r w:rsidRPr="00D1499E">
          <w:rPr>
            <w:rFonts w:ascii="Times New Roman" w:eastAsia="Calibri" w:hAnsi="Times New Roman" w:cs="Times New Roman"/>
            <w:color w:val="0B0080"/>
            <w:sz w:val="28"/>
            <w:szCs w:val="28"/>
            <w:lang w:val="bg-BG" w:eastAsia="bg-BG"/>
          </w:rPr>
          <w:t>З</w:t>
        </w:r>
        <w:r w:rsidRPr="00D1499E">
          <w:rPr>
            <w:rFonts w:ascii="Times New Roman" w:eastAsia="Calibri" w:hAnsi="Times New Roman" w:cs="Times New Roman"/>
            <w:sz w:val="28"/>
            <w:szCs w:val="28"/>
            <w:lang w:val="bg-BG" w:eastAsia="bg-BG"/>
          </w:rPr>
          <w:t>акона за защита от дискриминация</w:t>
        </w:r>
      </w:hyperlink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val="bg-BG" w:eastAsia="bg-BG"/>
        </w:rPr>
        <w:t> (ЗЗДискр) или други закони, уреждащи равенство в третирането.</w:t>
      </w:r>
      <w:r w:rsidRPr="00D1499E">
        <w:rPr>
          <w:rFonts w:ascii="Times New Roman" w:eastAsia="Calibri" w:hAnsi="Times New Roman" w:cs="Times New Roman"/>
          <w:color w:val="222222"/>
          <w:sz w:val="28"/>
          <w:szCs w:val="28"/>
          <w:lang w:eastAsia="bg-BG"/>
        </w:rPr>
        <w:t xml:space="preserve"> </w:t>
      </w:r>
    </w:p>
    <w:p w:rsidR="007A6536" w:rsidRPr="007A6536" w:rsidRDefault="00A240D7" w:rsidP="007A6536">
      <w:pPr>
        <w:spacing w:line="360" w:lineRule="auto"/>
        <w:ind w:left="142" w:firstLine="566"/>
        <w:jc w:val="both"/>
        <w:rPr>
          <w:sz w:val="28"/>
          <w:szCs w:val="28"/>
          <w:lang w:val="bg-BG"/>
        </w:rPr>
      </w:pPr>
      <w:r w:rsidRPr="00D1499E">
        <w:rPr>
          <w:rFonts w:ascii="Times New Roman" w:hAnsi="Times New Roman" w:cs="Times New Roman"/>
          <w:sz w:val="28"/>
          <w:szCs w:val="28"/>
          <w:lang w:val="bg-BG"/>
        </w:rPr>
        <w:t xml:space="preserve">За изпълнението на основните си функции, определени от Закона за защита срещу </w:t>
      </w:r>
      <w:r w:rsidRPr="00D1499E">
        <w:rPr>
          <w:rStyle w:val="HTMLTypewriter"/>
          <w:rFonts w:ascii="Times New Roman" w:hAnsi="Times New Roman" w:cs="Times New Roman"/>
          <w:sz w:val="28"/>
          <w:szCs w:val="28"/>
          <w:lang w:val="bg-BG"/>
        </w:rPr>
        <w:t xml:space="preserve"> за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20</w:t>
      </w:r>
      <w:r w:rsidRPr="00D1499E">
        <w:rPr>
          <w:rFonts w:ascii="Times New Roman" w:hAnsi="Times New Roman" w:cs="Times New Roman"/>
          <w:sz w:val="28"/>
          <w:szCs w:val="28"/>
        </w:rPr>
        <w:t>2</w:t>
      </w:r>
      <w:r w:rsidR="00FD38B2">
        <w:rPr>
          <w:rFonts w:ascii="Times New Roman" w:hAnsi="Times New Roman" w:cs="Times New Roman"/>
          <w:sz w:val="28"/>
          <w:szCs w:val="28"/>
          <w:lang w:val="bg-BG"/>
        </w:rPr>
        <w:t>1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 xml:space="preserve">г. е утвърден бюджет по разходната част в размер на </w:t>
      </w:r>
      <w:r w:rsidR="00FD38B2">
        <w:rPr>
          <w:rFonts w:ascii="Times New Roman" w:hAnsi="Times New Roman" w:cs="Times New Roman"/>
          <w:sz w:val="28"/>
          <w:szCs w:val="28"/>
          <w:lang w:val="bg-BG"/>
        </w:rPr>
        <w:t>3174000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 xml:space="preserve"> лв. </w:t>
      </w:r>
      <w:r w:rsidR="00934EE0">
        <w:rPr>
          <w:rFonts w:ascii="Times New Roman" w:hAnsi="Times New Roman" w:cs="Times New Roman"/>
          <w:sz w:val="28"/>
          <w:szCs w:val="28"/>
          <w:lang w:val="bg-BG"/>
        </w:rPr>
        <w:t xml:space="preserve">           </w:t>
      </w:r>
      <w:r w:rsidR="007A6536" w:rsidRPr="007A6536">
        <w:rPr>
          <w:rFonts w:ascii="Times New Roman" w:hAnsi="Times New Roman" w:cs="Times New Roman"/>
          <w:sz w:val="28"/>
          <w:szCs w:val="28"/>
          <w:lang w:val="bg-BG"/>
        </w:rPr>
        <w:t xml:space="preserve">През отчетния период  бюджетът на Комисията е  увеличен с </w:t>
      </w:r>
      <w:r w:rsidR="007A6536" w:rsidRPr="007A6536">
        <w:rPr>
          <w:rFonts w:ascii="Times New Roman" w:hAnsi="Times New Roman" w:cs="Times New Roman"/>
          <w:sz w:val="28"/>
          <w:szCs w:val="28"/>
        </w:rPr>
        <w:t>584</w:t>
      </w:r>
      <w:r w:rsidR="007A6536" w:rsidRPr="007A6536">
        <w:rPr>
          <w:rFonts w:ascii="Times New Roman" w:hAnsi="Times New Roman" w:cs="Times New Roman"/>
          <w:sz w:val="28"/>
          <w:szCs w:val="28"/>
          <w:lang w:val="bg-BG"/>
        </w:rPr>
        <w:t xml:space="preserve"> лв., по програма  „Старт на кариерата”</w:t>
      </w:r>
      <w:r w:rsidR="007A6536" w:rsidRPr="007A6536">
        <w:rPr>
          <w:rFonts w:ascii="Times New Roman" w:hAnsi="Times New Roman" w:cs="Times New Roman"/>
          <w:sz w:val="28"/>
          <w:szCs w:val="28"/>
        </w:rPr>
        <w:t xml:space="preserve">. </w:t>
      </w:r>
      <w:r w:rsidR="007A6536" w:rsidRPr="007A6536">
        <w:rPr>
          <w:rFonts w:ascii="Times New Roman" w:hAnsi="Times New Roman" w:cs="Times New Roman"/>
          <w:sz w:val="28"/>
          <w:szCs w:val="28"/>
          <w:lang w:val="bg-BG"/>
        </w:rPr>
        <w:t>В изпълнение на Постановление № 408 от 2020 г., съгл. чл. 106, ал.1 на ЗДБ за 2021 г. са ограничени средствата за текуща издръжка по приетия бюджет на Комисията с 49 200 лв.  Общият  размер на бюджета за  2021 г.  възлиза на  3 12</w:t>
      </w:r>
      <w:r w:rsidR="00692CD4">
        <w:rPr>
          <w:rFonts w:ascii="Times New Roman" w:hAnsi="Times New Roman" w:cs="Times New Roman"/>
          <w:sz w:val="28"/>
          <w:szCs w:val="28"/>
          <w:lang w:val="bg-BG"/>
        </w:rPr>
        <w:t>5</w:t>
      </w:r>
      <w:r w:rsidR="007A6536" w:rsidRPr="007A6536">
        <w:rPr>
          <w:rFonts w:ascii="Times New Roman" w:hAnsi="Times New Roman" w:cs="Times New Roman"/>
          <w:sz w:val="28"/>
          <w:szCs w:val="28"/>
          <w:lang w:val="bg-BG"/>
        </w:rPr>
        <w:t> 384 лв.</w:t>
      </w:r>
      <w:r w:rsidR="007A6536" w:rsidRPr="007A6536">
        <w:rPr>
          <w:sz w:val="28"/>
          <w:szCs w:val="28"/>
          <w:lang w:val="bg-BG"/>
        </w:rPr>
        <w:t xml:space="preserve"> </w:t>
      </w:r>
    </w:p>
    <w:p w:rsidR="00A240D7" w:rsidRPr="00D1499E" w:rsidRDefault="00A240D7" w:rsidP="00D1499E">
      <w:pPr>
        <w:spacing w:after="16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240D7" w:rsidRPr="00D1499E" w:rsidRDefault="00A240D7" w:rsidP="00903501">
      <w:pPr>
        <w:pStyle w:val="60"/>
        <w:shd w:val="clear" w:color="auto" w:fill="auto"/>
        <w:tabs>
          <w:tab w:val="left" w:pos="438"/>
        </w:tabs>
        <w:spacing w:before="0" w:after="20" w:line="170" w:lineRule="exact"/>
        <w:ind w:left="280" w:firstLine="0"/>
        <w:rPr>
          <w:sz w:val="28"/>
          <w:szCs w:val="28"/>
        </w:rPr>
      </w:pPr>
    </w:p>
    <w:p w:rsidR="00903501" w:rsidRPr="00D1499E" w:rsidRDefault="00903501" w:rsidP="00C66302">
      <w:pPr>
        <w:pStyle w:val="60"/>
        <w:numPr>
          <w:ilvl w:val="0"/>
          <w:numId w:val="3"/>
        </w:numPr>
        <w:shd w:val="clear" w:color="auto" w:fill="auto"/>
        <w:tabs>
          <w:tab w:val="left" w:pos="438"/>
        </w:tabs>
        <w:spacing w:after="20" w:line="170" w:lineRule="exact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Отчет на основните параметри на бюджета</w:t>
      </w: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sz w:val="28"/>
          <w:szCs w:val="28"/>
          <w:lang w:val="bg-BG"/>
        </w:rPr>
      </w:pPr>
    </w:p>
    <w:p w:rsidR="00C66302" w:rsidRPr="00D1499E" w:rsidRDefault="00C66302" w:rsidP="00C66302">
      <w:pPr>
        <w:pStyle w:val="60"/>
        <w:shd w:val="clear" w:color="auto" w:fill="auto"/>
        <w:tabs>
          <w:tab w:val="left" w:pos="438"/>
        </w:tabs>
        <w:spacing w:after="20" w:line="170" w:lineRule="exact"/>
        <w:ind w:left="280" w:firstLine="0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 xml:space="preserve">    Описание на приходите</w:t>
      </w:r>
    </w:p>
    <w:p w:rsidR="00903501" w:rsidRPr="00D1499E" w:rsidRDefault="00903501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а) отчет на приходите по бюджета (Приложение № 1)</w:t>
      </w:r>
      <w:r w:rsidR="00C66302" w:rsidRPr="00D1499E">
        <w:rPr>
          <w:sz w:val="28"/>
          <w:szCs w:val="28"/>
          <w:lang w:val="bg-BG"/>
        </w:rPr>
        <w:t xml:space="preserve"> </w:t>
      </w:r>
      <w:r w:rsidR="001B209D" w:rsidRPr="00D1499E">
        <w:rPr>
          <w:sz w:val="28"/>
          <w:szCs w:val="28"/>
        </w:rPr>
        <w:t xml:space="preserve">– </w:t>
      </w:r>
      <w:r w:rsidR="001B209D" w:rsidRPr="00D1499E">
        <w:rPr>
          <w:b/>
          <w:sz w:val="28"/>
          <w:szCs w:val="28"/>
          <w:lang w:val="bg-BG"/>
        </w:rPr>
        <w:t xml:space="preserve">неприложимо </w:t>
      </w: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</w:rPr>
      </w:pPr>
    </w:p>
    <w:p w:rsidR="00C66302" w:rsidRPr="00D1499E" w:rsidRDefault="00C66302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b/>
          <w:sz w:val="28"/>
          <w:szCs w:val="28"/>
          <w:lang w:val="bg-BG"/>
        </w:rPr>
      </w:pPr>
      <w:r w:rsidRPr="00D1499E">
        <w:rPr>
          <w:b/>
          <w:sz w:val="28"/>
          <w:szCs w:val="28"/>
          <w:lang w:val="bg-BG"/>
        </w:rPr>
        <w:t>Описание на разходите</w:t>
      </w:r>
    </w:p>
    <w:p w:rsidR="00C66302" w:rsidRPr="00D1499E" w:rsidRDefault="00C66302" w:rsidP="00D1499E">
      <w:pPr>
        <w:pStyle w:val="60"/>
        <w:shd w:val="clear" w:color="auto" w:fill="auto"/>
        <w:tabs>
          <w:tab w:val="left" w:pos="738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lastRenderedPageBreak/>
        <w:t>В таблиците по –долу са представени разходите на КЗД по области на политики/и бюджетни програми, в т.ч. и класифицирани по ведомствени и администрирани разходни параграфи.</w:t>
      </w:r>
      <w:r w:rsidR="005602EA" w:rsidRPr="00D1499E">
        <w:rPr>
          <w:sz w:val="28"/>
          <w:szCs w:val="28"/>
          <w:lang w:val="bg-BG"/>
        </w:rPr>
        <w:t xml:space="preserve"> </w:t>
      </w:r>
    </w:p>
    <w:p w:rsidR="005602EA" w:rsidRPr="00D1499E" w:rsidRDefault="005602EA" w:rsidP="00D1499E">
      <w:pPr>
        <w:spacing w:line="360" w:lineRule="auto"/>
        <w:ind w:firstLine="560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hAnsi="Times New Roman" w:cs="Times New Roman"/>
          <w:i/>
          <w:sz w:val="28"/>
          <w:szCs w:val="28"/>
          <w:lang w:val="bg-BG"/>
        </w:rPr>
        <w:t xml:space="preserve">Във ведомствените разходи 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по бюджета на комисията са отчетени средства за персонала(заплати, възнаграждения и осигурителни вноски), сре</w:t>
      </w:r>
      <w:r w:rsidR="00CC4503">
        <w:rPr>
          <w:rFonts w:ascii="Times New Roman" w:hAnsi="Times New Roman" w:cs="Times New Roman"/>
          <w:sz w:val="28"/>
          <w:szCs w:val="28"/>
          <w:lang w:val="bg-BG"/>
        </w:rPr>
        <w:t>д</w:t>
      </w:r>
      <w:r w:rsidRPr="00D1499E">
        <w:rPr>
          <w:rFonts w:ascii="Times New Roman" w:hAnsi="Times New Roman" w:cs="Times New Roman"/>
          <w:sz w:val="28"/>
          <w:szCs w:val="28"/>
          <w:lang w:val="bg-BG"/>
        </w:rPr>
        <w:t>ства за издръжка и ведомствени капиталови разходи.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 Всичките тези разходи са извършени при спазване на строга бюджетна дисциплина.</w:t>
      </w:r>
    </w:p>
    <w:p w:rsidR="005602EA" w:rsidRPr="00D1499E" w:rsidRDefault="005602EA" w:rsidP="00903501">
      <w:pPr>
        <w:pStyle w:val="60"/>
        <w:shd w:val="clear" w:color="auto" w:fill="auto"/>
        <w:tabs>
          <w:tab w:val="left" w:pos="738"/>
        </w:tabs>
        <w:spacing w:after="0" w:line="170" w:lineRule="exact"/>
        <w:ind w:left="40" w:firstLine="520"/>
        <w:jc w:val="both"/>
        <w:rPr>
          <w:sz w:val="24"/>
          <w:szCs w:val="24"/>
          <w:lang w:val="bg-BG"/>
        </w:rPr>
      </w:pPr>
    </w:p>
    <w:p w:rsidR="001B209D" w:rsidRPr="00D1499E" w:rsidRDefault="005602EA" w:rsidP="00D1499E">
      <w:pPr>
        <w:pStyle w:val="130"/>
        <w:shd w:val="clear" w:color="auto" w:fill="auto"/>
        <w:spacing w:before="0" w:after="72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4"/>
          <w:szCs w:val="24"/>
          <w:lang w:val="bg-BG"/>
        </w:rPr>
        <w:t xml:space="preserve">          </w:t>
      </w:r>
      <w:r w:rsidR="001B209D" w:rsidRPr="00D1499E">
        <w:rPr>
          <w:rStyle w:val="131"/>
          <w:sz w:val="24"/>
          <w:szCs w:val="24"/>
          <w:lang w:val="bg-BG"/>
        </w:rPr>
        <w:t>Приложение №</w:t>
      </w:r>
      <w:r w:rsidR="001B209D" w:rsidRPr="00D1499E">
        <w:rPr>
          <w:sz w:val="24"/>
          <w:szCs w:val="24"/>
          <w:lang w:val="bg-BG"/>
        </w:rPr>
        <w:t xml:space="preserve"> 2а - </w:t>
      </w:r>
      <w:r w:rsidR="001B209D" w:rsidRPr="00D1499E">
        <w:rPr>
          <w:sz w:val="28"/>
          <w:szCs w:val="28"/>
          <w:lang w:val="bg-BG"/>
        </w:rPr>
        <w:t xml:space="preserve">Отчет на </w:t>
      </w:r>
      <w:r w:rsidR="00417924">
        <w:rPr>
          <w:sz w:val="28"/>
          <w:szCs w:val="28"/>
          <w:lang w:val="bg-BG"/>
        </w:rPr>
        <w:t xml:space="preserve">разходите по бюджета на ПРБ по </w:t>
      </w:r>
      <w:bookmarkStart w:id="0" w:name="_GoBack"/>
      <w:bookmarkEnd w:id="0"/>
      <w:r w:rsidR="001B209D" w:rsidRPr="00D1499E">
        <w:rPr>
          <w:sz w:val="28"/>
          <w:szCs w:val="28"/>
          <w:lang w:val="bg-BG"/>
        </w:rPr>
        <w:t>функционални области и бюджетни програми</w:t>
      </w: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96"/>
        <w:gridCol w:w="4395"/>
        <w:gridCol w:w="1042"/>
        <w:gridCol w:w="1234"/>
        <w:gridCol w:w="1114"/>
      </w:tblGrid>
      <w:tr w:rsidR="001B209D" w:rsidRPr="00903501" w:rsidTr="001B209D">
        <w:trPr>
          <w:trHeight w:val="61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after="60"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Класификационен</w:t>
            </w:r>
          </w:p>
          <w:p w:rsidR="001B209D" w:rsidRPr="003D5547" w:rsidRDefault="001B209D" w:rsidP="001B209D">
            <w:pPr>
              <w:spacing w:before="60"/>
              <w:ind w:left="480"/>
              <w:rPr>
                <w:sz w:val="20"/>
                <w:szCs w:val="20"/>
                <w:lang w:val="bg-BG"/>
              </w:rPr>
            </w:pPr>
            <w:r w:rsidRPr="003D5547">
              <w:rPr>
                <w:sz w:val="20"/>
                <w:szCs w:val="20"/>
                <w:lang w:val="bg-BG"/>
              </w:rPr>
              <w:t>код*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97" w:lineRule="exact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РАЗХОДИ (в лева)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40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182" w:lineRule="exact"/>
              <w:ind w:right="38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320" w:firstLine="0"/>
              <w:jc w:val="center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1B209D" w:rsidRPr="00903501" w:rsidTr="001B209D">
        <w:trPr>
          <w:trHeight w:val="21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B209D" w:rsidRDefault="001B209D" w:rsidP="001B209D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</w:t>
            </w:r>
            <w:r w:rsidRPr="001B209D">
              <w:rPr>
                <w:sz w:val="20"/>
                <w:szCs w:val="20"/>
              </w:rPr>
              <w:t>3</w:t>
            </w:r>
            <w:r w:rsidRPr="001B209D">
              <w:rPr>
                <w:sz w:val="20"/>
                <w:szCs w:val="20"/>
                <w:lang w:val="bg-BG"/>
              </w:rPr>
              <w:t>3</w:t>
            </w:r>
            <w:r w:rsidRPr="001B209D">
              <w:rPr>
                <w:sz w:val="20"/>
                <w:szCs w:val="20"/>
              </w:rPr>
              <w:t>00</w:t>
            </w:r>
            <w:r w:rsidRPr="001B209D">
              <w:rPr>
                <w:sz w:val="20"/>
                <w:szCs w:val="20"/>
                <w:lang w:val="bg-BG"/>
              </w:rPr>
              <w:t>.</w:t>
            </w:r>
            <w:r w:rsidRPr="001B209D">
              <w:rPr>
                <w:sz w:val="20"/>
                <w:szCs w:val="20"/>
              </w:rPr>
              <w:t>0</w:t>
            </w:r>
            <w:r w:rsidRPr="001B209D">
              <w:rPr>
                <w:sz w:val="20"/>
                <w:szCs w:val="20"/>
                <w:lang w:val="bg-BG"/>
              </w:rPr>
              <w:t>0.</w:t>
            </w:r>
            <w:r w:rsidRPr="001B209D">
              <w:rPr>
                <w:sz w:val="20"/>
                <w:szCs w:val="20"/>
              </w:rP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30"/>
              <w:shd w:val="clear" w:color="auto" w:fill="auto"/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903501">
              <w:rPr>
                <w:sz w:val="20"/>
                <w:szCs w:val="20"/>
                <w:lang w:val="bg-BG"/>
              </w:rPr>
              <w:t>Общо разходи по бюджета на ПРБ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3 174 000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3 125 384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133D9D" w:rsidRDefault="001B209D" w:rsidP="00133D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 w:rsidRPr="0090350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33D9D"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466 551</w:t>
            </w:r>
          </w:p>
        </w:tc>
      </w:tr>
      <w:tr w:rsidR="001B209D" w:rsidRPr="00903501" w:rsidTr="001B209D">
        <w:trPr>
          <w:trHeight w:val="40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00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Default="001B209D" w:rsidP="001B209D">
            <w:pPr>
              <w:pStyle w:val="30"/>
              <w:shd w:val="clear" w:color="auto" w:fill="auto"/>
              <w:tabs>
                <w:tab w:val="left" w:leader="dot" w:pos="2522"/>
              </w:tabs>
              <w:spacing w:line="240" w:lineRule="auto"/>
              <w:ind w:left="180" w:firstLine="0"/>
              <w:rPr>
                <w:sz w:val="20"/>
                <w:szCs w:val="20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Функционална</w:t>
            </w:r>
            <w:r w:rsidRPr="00042F58">
              <w:rPr>
                <w:sz w:val="20"/>
                <w:szCs w:val="20"/>
              </w:rPr>
              <w:t xml:space="preserve"> </w:t>
            </w:r>
            <w:r w:rsidRPr="00042F58">
              <w:rPr>
                <w:sz w:val="20"/>
                <w:szCs w:val="20"/>
                <w:lang w:val="bg-BG"/>
              </w:rPr>
              <w:t>Област</w:t>
            </w:r>
          </w:p>
          <w:p w:rsidR="001B209D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</w:t>
            </w:r>
            <w:r w:rsidRPr="00042F58">
              <w:rPr>
                <w:sz w:val="20"/>
                <w:szCs w:val="20"/>
                <w:lang w:val="bg-BG"/>
              </w:rPr>
              <w:t xml:space="preserve">"Противодействие и защита на гражданите </w:t>
            </w:r>
          </w:p>
          <w:p w:rsidR="001B209D" w:rsidRPr="00903501" w:rsidRDefault="001B209D" w:rsidP="001B209D">
            <w:pPr>
              <w:pStyle w:val="30"/>
              <w:tabs>
                <w:tab w:val="left" w:leader="dot" w:pos="1054"/>
              </w:tabs>
              <w:ind w:left="180"/>
              <w:rPr>
                <w:lang w:val="bg-BG"/>
              </w:rPr>
            </w:pPr>
            <w:r>
              <w:rPr>
                <w:sz w:val="20"/>
                <w:szCs w:val="20"/>
                <w:lang w:val="bg-BG"/>
              </w:rPr>
              <w:t xml:space="preserve">       </w:t>
            </w:r>
            <w:r w:rsidRPr="00042F58">
              <w:rPr>
                <w:sz w:val="20"/>
                <w:szCs w:val="20"/>
                <w:lang w:val="bg-BG"/>
              </w:rPr>
              <w:t>от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3 174000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3 125384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1466 551</w:t>
            </w:r>
          </w:p>
        </w:tc>
      </w:tr>
      <w:tr w:rsidR="001B209D" w:rsidRPr="00903501" w:rsidTr="001B209D">
        <w:trPr>
          <w:trHeight w:val="24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B209D" w:rsidP="001B209D">
            <w:pPr>
              <w:pStyle w:val="130"/>
              <w:shd w:val="clear" w:color="auto" w:fill="auto"/>
              <w:spacing w:before="0" w:after="0" w:line="240" w:lineRule="auto"/>
              <w:ind w:left="480"/>
              <w:jc w:val="left"/>
              <w:rPr>
                <w:lang w:val="bg-BG"/>
              </w:rPr>
            </w:pPr>
            <w:r>
              <w:t>3300</w:t>
            </w:r>
            <w:r w:rsidRPr="00903501">
              <w:rPr>
                <w:lang w:val="bg-BG"/>
              </w:rPr>
              <w:t>.</w:t>
            </w:r>
            <w:r>
              <w:t>01</w:t>
            </w:r>
            <w:r w:rsidRPr="00903501">
              <w:rPr>
                <w:lang w:val="bg-BG"/>
              </w:rPr>
              <w:t>.</w:t>
            </w:r>
            <w:r>
              <w:t>01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20"/>
                <w:szCs w:val="20"/>
              </w:rPr>
            </w:pPr>
            <w:r w:rsidRPr="00042F58">
              <w:rPr>
                <w:sz w:val="20"/>
                <w:szCs w:val="20"/>
                <w:lang w:val="bg-BG"/>
              </w:rPr>
              <w:t>Бюджетна програма</w:t>
            </w:r>
            <w:r w:rsidRPr="00042F58">
              <w:rPr>
                <w:sz w:val="20"/>
                <w:szCs w:val="20"/>
              </w:rPr>
              <w:t xml:space="preserve"> </w:t>
            </w:r>
          </w:p>
          <w:p w:rsidR="001B209D" w:rsidRPr="00042F58" w:rsidRDefault="001B209D" w:rsidP="001B209D">
            <w:pPr>
              <w:pStyle w:val="70"/>
              <w:shd w:val="clear" w:color="auto" w:fill="auto"/>
              <w:tabs>
                <w:tab w:val="left" w:leader="dot" w:pos="2628"/>
              </w:tabs>
              <w:spacing w:line="240" w:lineRule="auto"/>
              <w:ind w:left="180"/>
              <w:rPr>
                <w:sz w:val="18"/>
                <w:szCs w:val="18"/>
                <w:lang w:val="bg-BG"/>
              </w:rPr>
            </w:pPr>
            <w:r w:rsidRPr="00042F58">
              <w:rPr>
                <w:sz w:val="20"/>
                <w:szCs w:val="20"/>
                <w:lang w:val="bg-BG"/>
              </w:rPr>
              <w:t>"Противодействие на дискриминация"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3 174 000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bg-BG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bg-BG"/>
              </w:rPr>
              <w:t>3 125 384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B209D" w:rsidRPr="00903501" w:rsidRDefault="00133D9D" w:rsidP="001B20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1466 551</w:t>
            </w:r>
          </w:p>
        </w:tc>
      </w:tr>
    </w:tbl>
    <w:p w:rsidR="00133D9D" w:rsidRPr="00D91A76" w:rsidRDefault="001B209D" w:rsidP="00133D9D">
      <w:pPr>
        <w:spacing w:before="120"/>
        <w:rPr>
          <w:rFonts w:ascii="Times New Roman" w:hAnsi="Times New Roman" w:cs="Arial"/>
          <w:iCs/>
          <w:sz w:val="18"/>
          <w:szCs w:val="18"/>
        </w:rPr>
      </w:pPr>
      <w:r w:rsidRPr="00D1499E">
        <w:rPr>
          <w:lang w:val="bg-BG"/>
        </w:rPr>
        <w:t xml:space="preserve"> </w:t>
      </w:r>
      <w:r w:rsidR="00133D9D" w:rsidRPr="00D91A76">
        <w:rPr>
          <w:rFonts w:ascii="Times New Roman" w:hAnsi="Times New Roman" w:cs="Arial"/>
          <w:iCs/>
          <w:sz w:val="18"/>
          <w:szCs w:val="18"/>
        </w:rPr>
        <w:t xml:space="preserve">* Класификационен код съгласно Решение № 891 на Министерския съвет от 2020 г. </w:t>
      </w:r>
    </w:p>
    <w:p w:rsidR="001B209D" w:rsidRPr="00D1499E" w:rsidRDefault="001B209D" w:rsidP="001B209D">
      <w:pPr>
        <w:pStyle w:val="22"/>
        <w:shd w:val="clear" w:color="auto" w:fill="auto"/>
        <w:spacing w:before="240" w:line="150" w:lineRule="exact"/>
        <w:jc w:val="center"/>
        <w:rPr>
          <w:sz w:val="24"/>
          <w:szCs w:val="24"/>
          <w:lang w:val="bg-BG"/>
        </w:rPr>
      </w:pPr>
    </w:p>
    <w:p w:rsidR="001B209D" w:rsidRPr="00D1499E" w:rsidRDefault="001B209D" w:rsidP="00903501">
      <w:pPr>
        <w:pStyle w:val="60"/>
        <w:shd w:val="clear" w:color="auto" w:fill="auto"/>
        <w:tabs>
          <w:tab w:val="left" w:pos="722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1B209D">
      <w:pPr>
        <w:pStyle w:val="60"/>
        <w:shd w:val="clear" w:color="auto" w:fill="auto"/>
        <w:tabs>
          <w:tab w:val="left" w:pos="722"/>
          <w:tab w:val="left" w:pos="1418"/>
        </w:tabs>
        <w:spacing w:line="206" w:lineRule="exact"/>
        <w:ind w:left="540" w:right="400" w:firstLine="0"/>
        <w:rPr>
          <w:sz w:val="24"/>
          <w:szCs w:val="24"/>
          <w:lang w:val="bg-BG"/>
        </w:rPr>
      </w:pPr>
    </w:p>
    <w:p w:rsidR="001B209D" w:rsidRDefault="001B209D" w:rsidP="00903501">
      <w:pPr>
        <w:pStyle w:val="60"/>
        <w:shd w:val="clear" w:color="auto" w:fill="auto"/>
        <w:tabs>
          <w:tab w:val="left" w:pos="713"/>
        </w:tabs>
        <w:spacing w:after="0" w:line="206" w:lineRule="exact"/>
        <w:ind w:left="540" w:right="400" w:firstLine="0"/>
        <w:rPr>
          <w:sz w:val="24"/>
          <w:szCs w:val="24"/>
          <w:lang w:val="bg-BG"/>
        </w:rPr>
      </w:pPr>
    </w:p>
    <w:tbl>
      <w:tblPr>
        <w:tblW w:w="993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75"/>
        <w:gridCol w:w="2016"/>
        <w:gridCol w:w="852"/>
        <w:gridCol w:w="850"/>
        <w:gridCol w:w="567"/>
        <w:gridCol w:w="709"/>
        <w:gridCol w:w="850"/>
        <w:gridCol w:w="729"/>
        <w:gridCol w:w="449"/>
        <w:gridCol w:w="677"/>
        <w:gridCol w:w="864"/>
      </w:tblGrid>
      <w:tr w:rsidR="00504391" w:rsidRPr="00234AAF" w:rsidTr="00C805ED">
        <w:trPr>
          <w:trHeight w:val="725"/>
          <w:jc w:val="center"/>
        </w:trPr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Код*</w:t>
            </w:r>
          </w:p>
        </w:tc>
        <w:tc>
          <w:tcPr>
            <w:tcW w:w="20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after="360" w:line="134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ОБЛАСТИ НА ПОЛИТИКИ/ФУНКЦИОНАЛ</w:t>
            </w:r>
            <w:r w:rsidRPr="00234AAF">
              <w:rPr>
                <w:rStyle w:val="1475pt"/>
                <w:sz w:val="16"/>
                <w:szCs w:val="16"/>
                <w:lang w:val="bg-BG"/>
              </w:rPr>
              <w:t xml:space="preserve"> н и </w:t>
            </w:r>
            <w:r w:rsidRPr="00234AAF">
              <w:rPr>
                <w:sz w:val="16"/>
                <w:szCs w:val="16"/>
                <w:lang w:val="bg-BG"/>
              </w:rPr>
              <w:t>ОБЛАСТИ И БЮДЖЕТНИ ПРОГРАМИ</w:t>
            </w:r>
          </w:p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before="360" w:line="139" w:lineRule="exact"/>
              <w:jc w:val="center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(изписва се наименованието на бюджетната организация) (в левв)</w:t>
            </w:r>
          </w:p>
        </w:tc>
        <w:tc>
          <w:tcPr>
            <w:tcW w:w="22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1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Консолидирани разходи</w:t>
            </w:r>
          </w:p>
        </w:tc>
        <w:tc>
          <w:tcPr>
            <w:tcW w:w="22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3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Ведомствени разходи</w:t>
            </w:r>
          </w:p>
        </w:tc>
        <w:tc>
          <w:tcPr>
            <w:tcW w:w="19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22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Администрирани разходи</w:t>
            </w:r>
          </w:p>
        </w:tc>
      </w:tr>
      <w:tr w:rsidR="00504391" w:rsidRPr="00234AAF" w:rsidTr="00C805ED">
        <w:trPr>
          <w:trHeight w:val="850"/>
          <w:jc w:val="center"/>
        </w:trPr>
        <w:tc>
          <w:tcPr>
            <w:tcW w:w="13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20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рязходи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пи ПРБ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сметки ЗН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ведомствени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mi ПРБ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ц сметки за</w:t>
            </w:r>
          </w:p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средства от ЕС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134" w:lineRule="exact"/>
              <w:jc w:val="both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Общо адммнистри рпии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139" w:lineRule="exac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бюджета аа ПРБ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По други бюджети и смешки за средства от ЕС</w:t>
            </w:r>
          </w:p>
        </w:tc>
      </w:tr>
      <w:tr w:rsidR="00504391" w:rsidRPr="00234AAF" w:rsidTr="00C805ED">
        <w:trPr>
          <w:trHeight w:val="33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</w:t>
            </w:r>
            <w:r w:rsidRPr="00234AA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0</w:t>
            </w: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Общо разходи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692CD4" w:rsidRDefault="00BA3CC3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1 497 738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692CD4" w:rsidRDefault="00504391" w:rsidP="00BC45C4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C45C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BC45C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466 551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BA3CC3" w:rsidP="00BC45C4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31 187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504391" w:rsidRDefault="00BA3CC3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1 497 738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504391" w:rsidRDefault="00504391" w:rsidP="00BC45C4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C45C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BC45C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466 551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BA3CC3" w:rsidP="00BC45C4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31 187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504391" w:rsidRPr="00234AAF" w:rsidTr="00C805ED">
        <w:trPr>
          <w:trHeight w:val="571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3300.01.00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Функционална област  "Противодействие и защита на гражданите от дискриминация"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692CD4" w:rsidRDefault="00BA3CC3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1 497 738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504391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C45C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BC45C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466 551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BA3CC3" w:rsidP="00C805ED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31 187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504391" w:rsidRDefault="00BA3CC3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1 497 738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504391" w:rsidRDefault="00504391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C45C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BC45C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66 551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BA3CC3" w:rsidP="00C805ED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firstLine="0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31 187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6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50"/>
              <w:framePr w:wrap="notBeside" w:vAnchor="text" w:hAnchor="page" w:x="1276" w:y="1044"/>
              <w:shd w:val="clear" w:color="auto" w:fill="auto"/>
              <w:spacing w:line="240" w:lineRule="auto"/>
              <w:ind w:left="5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30"/>
              <w:framePr w:wrap="notBeside" w:vAnchor="text" w:hAnchor="page" w:x="1276" w:y="1044"/>
              <w:shd w:val="clear" w:color="auto" w:fill="auto"/>
              <w:spacing w:line="240" w:lineRule="auto"/>
              <w:ind w:left="680" w:firstLine="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</w:tr>
      <w:tr w:rsidR="00504391" w:rsidRPr="00234AAF" w:rsidTr="00C805ED">
        <w:trPr>
          <w:trHeight w:val="355"/>
          <w:jc w:val="center"/>
        </w:trPr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3300.01.01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 xml:space="preserve">Бюджетна програма "Противодействие на дискриминация" 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BA3CC3" w:rsidRDefault="00BA3CC3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1 497 738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BC45C4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234AA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BC45C4">
              <w:rPr>
                <w:rFonts w:ascii="Times New Roman" w:hAnsi="Times New Roman" w:cs="Times New Roman"/>
                <w:sz w:val="16"/>
                <w:szCs w:val="16"/>
              </w:rPr>
              <w:t xml:space="preserve"> 466 </w:t>
            </w:r>
            <w:r w:rsidR="00BC45C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BA3CC3" w:rsidP="00C805ED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rPr>
                <w:sz w:val="16"/>
                <w:szCs w:val="16"/>
                <w:lang w:val="bg-BG"/>
              </w:rPr>
            </w:pPr>
            <w:r>
              <w:rPr>
                <w:sz w:val="16"/>
                <w:szCs w:val="16"/>
                <w:lang w:val="bg-BG"/>
              </w:rPr>
              <w:t>31 187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504391" w:rsidRDefault="00BA3CC3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1 497 738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BC45C4" w:rsidRDefault="00BC45C4" w:rsidP="00504391">
            <w:pPr>
              <w:framePr w:wrap="notBeside" w:vAnchor="text" w:hAnchor="page" w:x="1276" w:y="1044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1 466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551</w:t>
            </w: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BA3CC3" w:rsidRDefault="00BA3CC3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31 187</w:t>
            </w:r>
          </w:p>
        </w:tc>
        <w:tc>
          <w:tcPr>
            <w:tcW w:w="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pStyle w:val="140"/>
              <w:framePr w:wrap="notBeside" w:vAnchor="text" w:hAnchor="page" w:x="1276" w:y="1044"/>
              <w:shd w:val="clear" w:color="auto" w:fill="auto"/>
              <w:spacing w:line="240" w:lineRule="auto"/>
              <w:ind w:left="660"/>
              <w:rPr>
                <w:sz w:val="16"/>
                <w:szCs w:val="16"/>
                <w:lang w:val="bg-BG"/>
              </w:rPr>
            </w:pPr>
            <w:r w:rsidRPr="00234AAF">
              <w:rPr>
                <w:sz w:val="16"/>
                <w:szCs w:val="16"/>
                <w:lang w:val="bg-BG"/>
              </w:rPr>
              <w:t>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4391" w:rsidRPr="00234AAF" w:rsidRDefault="00504391" w:rsidP="00504391">
            <w:pPr>
              <w:framePr w:wrap="notBeside" w:vAnchor="text" w:hAnchor="page" w:x="1276" w:y="1044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</w:tbl>
    <w:p w:rsidR="001B209D" w:rsidRPr="00D1499E" w:rsidRDefault="001B209D" w:rsidP="00D1499E">
      <w:pPr>
        <w:pStyle w:val="130"/>
        <w:shd w:val="clear" w:color="auto" w:fill="auto"/>
        <w:spacing w:before="0" w:after="73" w:line="360" w:lineRule="auto"/>
        <w:ind w:left="40" w:right="40"/>
        <w:rPr>
          <w:sz w:val="28"/>
          <w:szCs w:val="28"/>
          <w:lang w:val="bg-BG"/>
        </w:rPr>
      </w:pPr>
      <w:r w:rsidRPr="00D1499E">
        <w:rPr>
          <w:rStyle w:val="131"/>
          <w:sz w:val="28"/>
          <w:szCs w:val="28"/>
          <w:lang w:val="bg-BG"/>
        </w:rPr>
        <w:t>Приложение №</w:t>
      </w:r>
      <w:r w:rsidRPr="00D1499E">
        <w:rPr>
          <w:sz w:val="28"/>
          <w:szCs w:val="28"/>
          <w:lang w:val="bg-BG"/>
        </w:rPr>
        <w:t xml:space="preserve"> 26 - Отчет на консолидираните разходи по бюджетните програми в рамките на съответните функционални области</w:t>
      </w:r>
    </w:p>
    <w:p w:rsidR="001B209D" w:rsidRPr="001B209D" w:rsidRDefault="001B209D" w:rsidP="001B209D">
      <w:pPr>
        <w:rPr>
          <w:rFonts w:ascii="Times New Roman" w:hAnsi="Times New Roman" w:cs="Times New Roman"/>
          <w:sz w:val="20"/>
          <w:szCs w:val="20"/>
          <w:lang w:val="bg-BG"/>
        </w:rPr>
      </w:pPr>
    </w:p>
    <w:tbl>
      <w:tblPr>
        <w:tblW w:w="11267" w:type="dxa"/>
        <w:tblInd w:w="-34" w:type="dxa"/>
        <w:tblLook w:val="04A0" w:firstRow="1" w:lastRow="0" w:firstColumn="1" w:lastColumn="0" w:noHBand="0" w:noVBand="1"/>
      </w:tblPr>
      <w:tblGrid>
        <w:gridCol w:w="9687"/>
        <w:gridCol w:w="1580"/>
      </w:tblGrid>
      <w:tr w:rsidR="001B209D" w:rsidRPr="00D1499E" w:rsidTr="001B209D">
        <w:trPr>
          <w:trHeight w:val="300"/>
        </w:trPr>
        <w:tc>
          <w:tcPr>
            <w:tcW w:w="9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</w:t>
            </w:r>
            <w:r w:rsidR="000A3357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Комисия за защита от дискриминация няма второстепенни разпоредители  и в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  този консолидиран отчет  са включени всички ведомствени разходи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към полугодието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 xml:space="preserve">на </w:t>
            </w:r>
            <w:r w:rsidR="0054403F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К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омисията.</w:t>
            </w: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09D" w:rsidRPr="00D1499E" w:rsidRDefault="001B209D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A61BDB" w:rsidRDefault="005602EA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  <w:r w:rsidRPr="00D1499E">
        <w:rPr>
          <w:sz w:val="28"/>
          <w:szCs w:val="28"/>
          <w:lang w:val="bg-BG"/>
        </w:rPr>
        <w:lastRenderedPageBreak/>
        <w:t>Уточненият план на разходите на бюджета на КЗД за 202</w:t>
      </w:r>
      <w:r w:rsidR="00692CD4">
        <w:rPr>
          <w:sz w:val="28"/>
          <w:szCs w:val="28"/>
          <w:lang w:val="bg-BG"/>
        </w:rPr>
        <w:t>1</w:t>
      </w:r>
      <w:r w:rsidRPr="00D1499E">
        <w:rPr>
          <w:sz w:val="28"/>
          <w:szCs w:val="28"/>
          <w:lang w:val="bg-BG"/>
        </w:rPr>
        <w:t xml:space="preserve"> г. е в размер на </w:t>
      </w:r>
      <w:r w:rsidR="00692CD4">
        <w:rPr>
          <w:sz w:val="28"/>
          <w:szCs w:val="28"/>
          <w:lang w:val="bg-BG"/>
        </w:rPr>
        <w:t>3 125 384</w:t>
      </w:r>
      <w:r w:rsidRPr="00D1499E">
        <w:rPr>
          <w:sz w:val="28"/>
          <w:szCs w:val="28"/>
          <w:lang w:val="bg-BG"/>
        </w:rPr>
        <w:t xml:space="preserve"> лв. изпълнението към 30.06.202</w:t>
      </w:r>
      <w:r w:rsidR="00692CD4">
        <w:rPr>
          <w:sz w:val="28"/>
          <w:szCs w:val="28"/>
          <w:lang w:val="bg-BG"/>
        </w:rPr>
        <w:t>1</w:t>
      </w:r>
      <w:r w:rsidRPr="00D1499E">
        <w:rPr>
          <w:sz w:val="28"/>
          <w:szCs w:val="28"/>
          <w:lang w:val="bg-BG"/>
        </w:rPr>
        <w:t xml:space="preserve"> г. е в размер на  1 </w:t>
      </w:r>
      <w:r w:rsidR="00692CD4">
        <w:rPr>
          <w:sz w:val="28"/>
          <w:szCs w:val="28"/>
          <w:lang w:val="bg-BG"/>
        </w:rPr>
        <w:t>466</w:t>
      </w:r>
      <w:r w:rsidRPr="00D1499E">
        <w:rPr>
          <w:sz w:val="28"/>
          <w:szCs w:val="28"/>
          <w:lang w:val="bg-BG"/>
        </w:rPr>
        <w:t> </w:t>
      </w:r>
      <w:r w:rsidR="00692CD4">
        <w:rPr>
          <w:sz w:val="28"/>
          <w:szCs w:val="28"/>
          <w:lang w:val="bg-BG"/>
        </w:rPr>
        <w:t>551</w:t>
      </w:r>
      <w:r w:rsidRPr="00D1499E">
        <w:rPr>
          <w:sz w:val="28"/>
          <w:szCs w:val="28"/>
          <w:lang w:val="bg-BG"/>
        </w:rPr>
        <w:t xml:space="preserve"> лв., или 4</w:t>
      </w:r>
      <w:r w:rsidR="00692CD4">
        <w:rPr>
          <w:sz w:val="28"/>
          <w:szCs w:val="28"/>
          <w:lang w:val="bg-BG"/>
        </w:rPr>
        <w:t>6,92</w:t>
      </w:r>
      <w:r w:rsidRPr="00D1499E">
        <w:rPr>
          <w:sz w:val="28"/>
          <w:szCs w:val="28"/>
          <w:lang w:val="bg-BG"/>
        </w:rPr>
        <w:t>% от средствата по учточнения план.</w:t>
      </w:r>
    </w:p>
    <w:p w:rsid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D1499E" w:rsidRPr="00D1499E" w:rsidRDefault="00D1499E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</w:rPr>
      </w:pPr>
    </w:p>
    <w:p w:rsidR="00A61BDB" w:rsidRPr="00D1499E" w:rsidRDefault="00A61BDB" w:rsidP="00A61BDB">
      <w:pPr>
        <w:pStyle w:val="a1"/>
        <w:shd w:val="clear" w:color="auto" w:fill="auto"/>
        <w:spacing w:line="190" w:lineRule="exact"/>
        <w:jc w:val="center"/>
        <w:rPr>
          <w:sz w:val="28"/>
          <w:szCs w:val="28"/>
          <w:lang w:val="bg-BG"/>
        </w:rPr>
      </w:pPr>
      <w:r w:rsidRPr="00D1499E">
        <w:rPr>
          <w:rStyle w:val="a2"/>
          <w:sz w:val="28"/>
          <w:szCs w:val="28"/>
          <w:lang w:val="bg-BG"/>
        </w:rPr>
        <w:t>Приложение № 3</w:t>
      </w:r>
      <w:r w:rsidRPr="00D1499E">
        <w:rPr>
          <w:sz w:val="28"/>
          <w:szCs w:val="28"/>
          <w:lang w:val="bg-BG"/>
        </w:rPr>
        <w:t xml:space="preserve"> -Финансиране на консолидираните разходи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90"/>
        <w:gridCol w:w="1181"/>
        <w:gridCol w:w="1162"/>
        <w:gridCol w:w="1229"/>
      </w:tblGrid>
      <w:tr w:rsidR="00A61BDB" w:rsidRPr="00903501" w:rsidTr="008D4125">
        <w:trPr>
          <w:trHeight w:val="691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after="6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Финансиране на консолидираните разходи, обхванати в програмния бюджет</w:t>
            </w:r>
          </w:p>
          <w:p w:rsidR="00A61BDB" w:rsidRPr="00903501" w:rsidRDefault="00A61BDB" w:rsidP="00A61BDB">
            <w:pPr>
              <w:pStyle w:val="30"/>
              <w:shd w:val="clear" w:color="auto" w:fill="auto"/>
              <w:spacing w:before="60" w:line="240" w:lineRule="auto"/>
              <w:ind w:left="2720" w:firstLine="0"/>
              <w:rPr>
                <w:lang w:val="bg-BG"/>
              </w:rPr>
            </w:pPr>
            <w:r w:rsidRPr="00903501">
              <w:rPr>
                <w:lang w:val="bg-BG"/>
              </w:rPr>
              <w:t>(в лева)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380" w:firstLine="0"/>
              <w:rPr>
                <w:lang w:val="bg-BG"/>
              </w:rPr>
            </w:pPr>
            <w:r w:rsidRPr="00903501">
              <w:rPr>
                <w:lang w:val="bg-BG"/>
              </w:rPr>
              <w:t>Закон</w:t>
            </w: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192" w:lineRule="exact"/>
              <w:ind w:right="340" w:firstLine="0"/>
              <w:jc w:val="right"/>
              <w:rPr>
                <w:lang w:val="bg-BG"/>
              </w:rPr>
            </w:pPr>
            <w:r w:rsidRPr="00903501">
              <w:rPr>
                <w:lang w:val="bg-BG"/>
              </w:rPr>
              <w:t>Уточнен план</w:t>
            </w: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400" w:firstLine="0"/>
              <w:rPr>
                <w:lang w:val="bg-BG"/>
              </w:rPr>
            </w:pPr>
            <w:r w:rsidRPr="00903501">
              <w:rPr>
                <w:lang w:val="bg-BG"/>
              </w:rPr>
              <w:t>Отчет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консолидирани разходи:</w:t>
            </w:r>
          </w:p>
        </w:tc>
        <w:tc>
          <w:tcPr>
            <w:tcW w:w="1181" w:type="dxa"/>
            <w:shd w:val="clear" w:color="auto" w:fill="FFFFFF"/>
          </w:tcPr>
          <w:p w:rsidR="00A61BDB" w:rsidRPr="00632CA5" w:rsidRDefault="00632CA5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3 174 000</w:t>
            </w:r>
          </w:p>
        </w:tc>
        <w:tc>
          <w:tcPr>
            <w:tcW w:w="1162" w:type="dxa"/>
            <w:shd w:val="clear" w:color="auto" w:fill="FFFFFF"/>
          </w:tcPr>
          <w:p w:rsidR="00A61BDB" w:rsidRPr="00632CA5" w:rsidRDefault="00632CA5" w:rsidP="00632C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3 125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384</w:t>
            </w:r>
          </w:p>
        </w:tc>
        <w:tc>
          <w:tcPr>
            <w:tcW w:w="1229" w:type="dxa"/>
            <w:shd w:val="clear" w:color="auto" w:fill="FFFFFF"/>
          </w:tcPr>
          <w:p w:rsidR="00A61BDB" w:rsidRPr="00632CA5" w:rsidRDefault="00A61BDB" w:rsidP="007331D8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7731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32C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331D8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497 738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Общо финансиране:</w:t>
            </w:r>
          </w:p>
        </w:tc>
        <w:tc>
          <w:tcPr>
            <w:tcW w:w="1181" w:type="dxa"/>
            <w:shd w:val="clear" w:color="auto" w:fill="FFFFFF"/>
          </w:tcPr>
          <w:p w:rsidR="00A61BDB" w:rsidRPr="00FC3D1F" w:rsidRDefault="00FC3D1F" w:rsidP="00FC3D1F">
            <w:pPr>
              <w:jc w:val="center"/>
              <w:rPr>
                <w:sz w:val="16"/>
                <w:szCs w:val="16"/>
                <w:lang w:val="bg-BG"/>
              </w:rPr>
            </w:pPr>
            <w:r w:rsidRPr="00FC3D1F">
              <w:rPr>
                <w:sz w:val="16"/>
                <w:szCs w:val="16"/>
                <w:lang w:val="bg-BG"/>
              </w:rPr>
              <w:t>3174 000</w:t>
            </w:r>
          </w:p>
        </w:tc>
        <w:tc>
          <w:tcPr>
            <w:tcW w:w="1162" w:type="dxa"/>
            <w:shd w:val="clear" w:color="auto" w:fill="FFFFFF"/>
          </w:tcPr>
          <w:p w:rsidR="00A61BDB" w:rsidRPr="00FC3D1F" w:rsidRDefault="00FC3D1F" w:rsidP="00FC3D1F">
            <w:pPr>
              <w:jc w:val="center"/>
              <w:rPr>
                <w:sz w:val="16"/>
                <w:szCs w:val="16"/>
                <w:lang w:val="bg-BG"/>
              </w:rPr>
            </w:pPr>
            <w:r w:rsidRPr="00FC3D1F">
              <w:rPr>
                <w:sz w:val="16"/>
                <w:szCs w:val="16"/>
                <w:lang w:val="bg-BG"/>
              </w:rPr>
              <w:t>3125 384</w:t>
            </w:r>
          </w:p>
        </w:tc>
        <w:tc>
          <w:tcPr>
            <w:tcW w:w="1229" w:type="dxa"/>
            <w:shd w:val="clear" w:color="auto" w:fill="FFFFFF"/>
          </w:tcPr>
          <w:p w:rsidR="00A61BDB" w:rsidRPr="00FC3D1F" w:rsidRDefault="00FC3D1F" w:rsidP="00FC3D1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FC3D1F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1 497 738</w:t>
            </w: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632CA5" w:rsidRDefault="00632CA5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3 174 000</w:t>
            </w:r>
          </w:p>
        </w:tc>
        <w:tc>
          <w:tcPr>
            <w:tcW w:w="1162" w:type="dxa"/>
            <w:shd w:val="clear" w:color="auto" w:fill="FFFFFF"/>
          </w:tcPr>
          <w:p w:rsidR="00A61BDB" w:rsidRPr="00632CA5" w:rsidRDefault="00632CA5" w:rsidP="00632C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3 125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384</w:t>
            </w:r>
          </w:p>
        </w:tc>
        <w:tc>
          <w:tcPr>
            <w:tcW w:w="1229" w:type="dxa"/>
            <w:shd w:val="clear" w:color="auto" w:fill="FFFFFF"/>
          </w:tcPr>
          <w:p w:rsidR="00A61BDB" w:rsidRPr="008D4125" w:rsidRDefault="00A61BDB" w:rsidP="00632CA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7731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632CA5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632CA5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466 551</w:t>
            </w:r>
          </w:p>
        </w:tc>
      </w:tr>
      <w:tr w:rsidR="00A61BDB" w:rsidRPr="00903501" w:rsidTr="008D4125">
        <w:trPr>
          <w:trHeight w:val="264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30"/>
              <w:shd w:val="clear" w:color="auto" w:fill="auto"/>
              <w:spacing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От други бюджети и сметки за средства от ЕС, в т.ч. от: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9F5F32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31 187</w:t>
            </w: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Централен бюджет, в т.ч.:</w:t>
            </w:r>
          </w:p>
        </w:tc>
        <w:tc>
          <w:tcPr>
            <w:tcW w:w="1181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577319" w:rsidRDefault="00A61BDB" w:rsidP="00A61BD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 w:firstLine="0"/>
              <w:rPr>
                <w:lang w:val="bg-BG"/>
              </w:rPr>
            </w:pPr>
            <w:r w:rsidRPr="00903501">
              <w:rPr>
                <w:lang w:val="bg-BG"/>
              </w:rPr>
              <w:t>Държавни инвестиционни заеми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25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Сметки за средства от ЕС (ССЕС на НФ и на ДФЗ)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9F5F32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9F5F32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15 775</w:t>
            </w: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11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инициативи, по които Република България е страна-партньор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F5F32" w:rsidRDefault="009F5F32" w:rsidP="009F5F32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9F5F32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15 412</w:t>
            </w:r>
          </w:p>
        </w:tc>
      </w:tr>
      <w:tr w:rsidR="00A61BDB" w:rsidRPr="00903501" w:rsidTr="008D4125">
        <w:trPr>
          <w:trHeight w:val="269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40" w:lineRule="auto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програми и други донори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37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 бюджетни организации, включени в консолидираната фискална програма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  <w:tr w:rsidR="00A61BDB" w:rsidRPr="00903501" w:rsidTr="008D4125">
        <w:trPr>
          <w:trHeight w:val="442"/>
          <w:jc w:val="center"/>
        </w:trPr>
        <w:tc>
          <w:tcPr>
            <w:tcW w:w="5990" w:type="dxa"/>
            <w:shd w:val="clear" w:color="auto" w:fill="FFFFFF"/>
          </w:tcPr>
          <w:p w:rsidR="00A61BDB" w:rsidRPr="00903501" w:rsidRDefault="00A61BDB" w:rsidP="00A61BDB">
            <w:pPr>
              <w:pStyle w:val="60"/>
              <w:shd w:val="clear" w:color="auto" w:fill="auto"/>
              <w:spacing w:before="0" w:after="0" w:line="206" w:lineRule="exact"/>
              <w:ind w:left="620"/>
              <w:rPr>
                <w:lang w:val="bg-BG"/>
              </w:rPr>
            </w:pPr>
            <w:r w:rsidRPr="00903501">
              <w:rPr>
                <w:lang w:val="bg-BG"/>
              </w:rPr>
              <w:t>• Други, в т.ч. предоставени трансфери за други бюджети за сметка на планирани разходи по бюджета на ПРБ</w:t>
            </w:r>
          </w:p>
        </w:tc>
        <w:tc>
          <w:tcPr>
            <w:tcW w:w="1181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162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  <w:tc>
          <w:tcPr>
            <w:tcW w:w="1229" w:type="dxa"/>
            <w:shd w:val="clear" w:color="auto" w:fill="FFFFFF"/>
          </w:tcPr>
          <w:p w:rsidR="00A61BDB" w:rsidRPr="00903501" w:rsidRDefault="00A61BDB" w:rsidP="00A61BDB">
            <w:pPr>
              <w:rPr>
                <w:sz w:val="10"/>
                <w:szCs w:val="10"/>
                <w:lang w:val="bg-BG"/>
              </w:rPr>
            </w:pPr>
          </w:p>
        </w:tc>
      </w:tr>
    </w:tbl>
    <w:p w:rsidR="00697198" w:rsidRPr="00D1499E" w:rsidRDefault="000A3357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</w:rPr>
        <w:t>Комисията за защита от дискриминация не разполага със собствени приходи.</w:t>
      </w:r>
    </w:p>
    <w:p w:rsidR="00A61BDB" w:rsidRPr="00D1499E" w:rsidRDefault="00A61BDB" w:rsidP="00D1499E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</w:pP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 xml:space="preserve">Финансирането на всички разходи по бюджета на КЗД е изцяло от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bg-BG"/>
        </w:rPr>
        <w:t xml:space="preserve">Държавния </w:t>
      </w:r>
      <w:r w:rsidRPr="00D1499E">
        <w:rPr>
          <w:rFonts w:ascii="Times New Roman" w:eastAsia="Times New Roman" w:hAnsi="Times New Roman" w:cs="Times New Roman"/>
          <w:color w:val="auto"/>
          <w:sz w:val="28"/>
          <w:szCs w:val="28"/>
          <w:lang w:val="en-US"/>
        </w:rPr>
        <w:t>бюджет.</w:t>
      </w:r>
    </w:p>
    <w:p w:rsidR="00697198" w:rsidRPr="00D1499E" w:rsidRDefault="005602EA" w:rsidP="00D1499E">
      <w:pPr>
        <w:pStyle w:val="60"/>
        <w:shd w:val="clear" w:color="auto" w:fill="auto"/>
        <w:tabs>
          <w:tab w:val="left" w:pos="733"/>
        </w:tabs>
        <w:spacing w:after="0" w:line="360" w:lineRule="auto"/>
        <w:ind w:left="40" w:firstLine="52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Към отчетния период не са изв</w:t>
      </w:r>
      <w:r w:rsidR="00164D68" w:rsidRPr="00D1499E">
        <w:rPr>
          <w:sz w:val="28"/>
          <w:szCs w:val="28"/>
          <w:lang w:val="bg-BG"/>
        </w:rPr>
        <w:t xml:space="preserve">ършвани промени по бюджета </w:t>
      </w:r>
      <w:r w:rsidRPr="00D1499E">
        <w:rPr>
          <w:sz w:val="28"/>
          <w:szCs w:val="28"/>
          <w:lang w:val="bg-BG"/>
        </w:rPr>
        <w:t>на Комисията</w:t>
      </w:r>
    </w:p>
    <w:tbl>
      <w:tblPr>
        <w:tblW w:w="11236" w:type="dxa"/>
        <w:tblInd w:w="93" w:type="dxa"/>
        <w:tblLook w:val="04A0" w:firstRow="1" w:lastRow="0" w:firstColumn="1" w:lastColumn="0" w:noHBand="0" w:noVBand="1"/>
      </w:tblPr>
      <w:tblGrid>
        <w:gridCol w:w="8804"/>
        <w:gridCol w:w="1228"/>
        <w:gridCol w:w="1204"/>
      </w:tblGrid>
      <w:tr w:rsidR="00A61BDB" w:rsidRPr="00D1499E" w:rsidTr="00995B2D">
        <w:trPr>
          <w:trHeight w:val="375"/>
        </w:trPr>
        <w:tc>
          <w:tcPr>
            <w:tcW w:w="8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164D68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Отчетените ведомствени разходи по бюджета на Комисията са в размер на 1</w:t>
            </w:r>
            <w:r w:rsidR="00107EA8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 466 551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>, както следва:</w:t>
            </w:r>
          </w:p>
          <w:p w:rsidR="00164D68" w:rsidRPr="00D1499E" w:rsidRDefault="00164D68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Разходите са персонал са в размер на  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1091 661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лв, включващи възнагражденията за персонала, нает по трудови и служебни възнаграждения; други плащания и възнаграждения, разходи за възнаграждения на извънщатния персонал, обе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щетения по КТ и ЗДСл; задъжителните осигуровки от работодател</w:t>
            </w:r>
          </w:p>
          <w:p w:rsidR="00995B2D" w:rsidRPr="00D1499E" w:rsidRDefault="00164D68" w:rsidP="00D1499E">
            <w:pPr>
              <w:pStyle w:val="ListParagraph"/>
              <w:numPr>
                <w:ilvl w:val="0"/>
                <w:numId w:val="4"/>
              </w:numPr>
              <w:tabs>
                <w:tab w:val="left" w:pos="0"/>
                <w:tab w:val="left" w:pos="709"/>
                <w:tab w:val="left" w:pos="851"/>
              </w:tabs>
              <w:spacing w:line="360" w:lineRule="auto"/>
              <w:ind w:right="229"/>
              <w:jc w:val="both"/>
              <w:rPr>
                <w:rFonts w:ascii="Times New Roman" w:hAnsi="Times New Roman" w:cs="Times New Roman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Разходи за ведомствена издръжка на Комисията в размер на 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364 960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Голяма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част от разходите са външни услуги</w:t>
            </w:r>
            <w:r w:rsidR="00107EA8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                   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( охрана, телекомуникационни, пощенски и куриерски услуги, абонаметно поддържане на техника, транспортни разходи на с</w:t>
            </w:r>
            <w:r w:rsidR="00004F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ви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детели по преписки, текуща издръжка на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регионалните ни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lastRenderedPageBreak/>
              <w:t>офиси и др</w:t>
            </w:r>
            <w:r w:rsidRPr="00D1499E">
              <w:rPr>
                <w:rFonts w:ascii="Times New Roman" w:eastAsia="Times New Roman" w:hAnsi="Times New Roman" w:cs="Times New Roman"/>
                <w:i/>
                <w:color w:val="auto"/>
                <w:sz w:val="28"/>
                <w:szCs w:val="28"/>
                <w:lang w:val="bg-BG"/>
              </w:rPr>
              <w:t xml:space="preserve">.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разходи). Извършени са разходи за  горива, вода, ел.енергия, съдебни обе</w:t>
            </w:r>
            <w:r w:rsidR="00004FC0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з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щетени и разноски. Разходи за канцеларски материали, консумативи, хигиенни материали, консумативи за служебни автомобили</w:t>
            </w:r>
            <w:r w:rsidR="00995B2D"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. Завишени са разходите, свързани с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мерките за</w:t>
            </w:r>
            <w:r w:rsidR="00004FC0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предотвратяване на разпростра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нението на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>COVID-19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 xml:space="preserve"> и лечението му.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5B2D" w:rsidRPr="00D1499E">
              <w:rPr>
                <w:rFonts w:ascii="Times New Roman" w:hAnsi="Times New Roman" w:cs="Times New Roman"/>
                <w:sz w:val="28"/>
                <w:szCs w:val="28"/>
                <w:lang w:val="bg-BG"/>
              </w:rPr>
              <w:t>Разходи за данък сгради, ТБО, МПС, винетни стикери, регистрация, застраховки на сл. автомобили</w:t>
            </w:r>
          </w:p>
          <w:p w:rsidR="00164D68" w:rsidRPr="00D1499E" w:rsidRDefault="00995B2D" w:rsidP="00D1499E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Извършените  капиталови р</w:t>
            </w:r>
            <w:r w:rsidR="00B2348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а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зходи в размер на  </w:t>
            </w:r>
            <w:r w:rsidR="00266E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>9 930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 лв., са за закупуване на </w:t>
            </w:r>
            <w:r w:rsidR="00266ED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оборудване и </w:t>
            </w:r>
            <w:r w:rsidRPr="00D1499E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  <w:t xml:space="preserve">стопански инвентар. </w:t>
            </w:r>
          </w:p>
          <w:p w:rsidR="00995B2D" w:rsidRPr="00D1499E" w:rsidRDefault="00995B2D" w:rsidP="00D1499E">
            <w:pPr>
              <w:pStyle w:val="ListParagraph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bg-BG"/>
              </w:rPr>
            </w:pP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1BDB" w:rsidRPr="00D1499E" w:rsidRDefault="00A61BDB" w:rsidP="00D1499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</w:tr>
    </w:tbl>
    <w:p w:rsidR="00903501" w:rsidRPr="00D1499E" w:rsidRDefault="00A52049" w:rsidP="00D1499E">
      <w:pPr>
        <w:pStyle w:val="60"/>
        <w:numPr>
          <w:ilvl w:val="0"/>
          <w:numId w:val="3"/>
        </w:numPr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>П</w:t>
      </w:r>
      <w:r w:rsidR="00903501" w:rsidRPr="00D1499E">
        <w:rPr>
          <w:sz w:val="28"/>
          <w:szCs w:val="28"/>
          <w:lang w:val="bg-BG"/>
        </w:rPr>
        <w:t xml:space="preserve">реглед на изпълнението </w:t>
      </w:r>
      <w:r w:rsidR="0075025D" w:rsidRPr="00D1499E">
        <w:rPr>
          <w:sz w:val="28"/>
          <w:szCs w:val="28"/>
          <w:lang w:val="bg-BG"/>
        </w:rPr>
        <w:t>по функционална област</w:t>
      </w:r>
      <w:r w:rsidR="0075025D" w:rsidRPr="00D1499E">
        <w:rPr>
          <w:sz w:val="28"/>
          <w:szCs w:val="28"/>
        </w:rPr>
        <w:t xml:space="preserve"> </w:t>
      </w:r>
      <w:r w:rsidR="0075025D" w:rsidRPr="00D1499E">
        <w:rPr>
          <w:sz w:val="28"/>
          <w:szCs w:val="28"/>
          <w:lang w:val="bg-BG"/>
        </w:rPr>
        <w:t xml:space="preserve"> „Противодействие и защита на гражданите от дискриминация"</w:t>
      </w:r>
    </w:p>
    <w:p w:rsidR="00995B2D" w:rsidRPr="00D1499E" w:rsidRDefault="00995B2D" w:rsidP="00D1499E">
      <w:pPr>
        <w:pStyle w:val="60"/>
        <w:shd w:val="clear" w:color="auto" w:fill="auto"/>
        <w:tabs>
          <w:tab w:val="left" w:pos="598"/>
          <w:tab w:val="left" w:leader="dot" w:pos="6444"/>
        </w:tabs>
        <w:spacing w:before="0" w:after="15" w:line="360" w:lineRule="auto"/>
        <w:ind w:right="80" w:firstLine="0"/>
        <w:rPr>
          <w:sz w:val="28"/>
          <w:szCs w:val="28"/>
          <w:lang w:val="bg-BG"/>
        </w:rPr>
      </w:pPr>
    </w:p>
    <w:p w:rsidR="00995B2D" w:rsidRPr="00D1499E" w:rsidRDefault="00995B2D" w:rsidP="00D1499E">
      <w:pPr>
        <w:pStyle w:val="60"/>
        <w:shd w:val="clear" w:color="auto" w:fill="auto"/>
        <w:tabs>
          <w:tab w:val="left" w:pos="913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 w:rsidRPr="00D1499E">
        <w:rPr>
          <w:sz w:val="28"/>
          <w:szCs w:val="28"/>
          <w:lang w:val="bg-BG"/>
        </w:rPr>
        <w:tab/>
        <w:t>КЗД</w:t>
      </w:r>
      <w:r w:rsidRPr="00D1499E">
        <w:rPr>
          <w:sz w:val="28"/>
          <w:szCs w:val="28"/>
        </w:rPr>
        <w:t xml:space="preserve"> предоставя независима помощ на жертвите на дискриминация при подаването на жалби за дискриминация, провежда независими проучвания относно дискриминацията</w:t>
      </w:r>
      <w:r w:rsidRPr="00D1499E">
        <w:rPr>
          <w:sz w:val="28"/>
          <w:szCs w:val="28"/>
          <w:lang w:val="bg-BG"/>
        </w:rPr>
        <w:t xml:space="preserve">  Ангажираността на институцията за съдействие на гражданите е категорична и работи в изпълнение на устойчивата си визия за равенство в третирането, ограничаване на социалната уязвимост и предотвратяване създаването на нови уязвими социални формирования, както чрез централното си звено, така и чрез добре развитата си  мрежа от регионални представителства на територията на страната</w:t>
      </w:r>
    </w:p>
    <w:p w:rsidR="00995B2D" w:rsidRDefault="00995B2D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В резултат на пандемията, като последствие от 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Covid-19, </w:t>
      </w:r>
      <w:r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се наблюдава увеличен брой на постъпили жалби и сигнали, свързани с пандемията, увеличен брой на посещения в приемната на КЗД с оглед оказване на независима правна помощ на гражданите, което води до увеличаване обема на работа и отговорности, въпреки прекия риск за здравето.</w:t>
      </w:r>
      <w:r w:rsidR="003C0966"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В изпълнение на своите функции през отчетния период КЗД положи ус</w:t>
      </w:r>
      <w:r w:rsidR="00B23484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и</w:t>
      </w:r>
      <w:r w:rsidR="003C0966" w:rsidRPr="00D1499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>лия за постигане на целите си.</w:t>
      </w:r>
      <w:r w:rsidR="00377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t xml:space="preserve"> Специфичната обстановка доведе до промени в организацията на работния процес. Срещите преминаха в он-лайн среда, което изисква обезпечаване с технически средства, сигурна връзка и подготвен персонал. Комисията не е спряла да провежда открити заседания на които се събират доста хора и е необходимо с обезпечаване с дезинфектанти и </w:t>
      </w:r>
      <w:r w:rsidR="00377FB8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  <w:lastRenderedPageBreak/>
        <w:t>предпазни средства, с оглед спазване на въведените санитарно-хигиенни изисквания. Служителите от деловодството, регистратурата, юрисконсултите и регионалните представители работят ежедневно с граждани  и те са изложени на риск.</w:t>
      </w:r>
    </w:p>
    <w:p w:rsidR="00377FB8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tbl>
      <w:tblPr>
        <w:tblW w:w="12794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991"/>
        <w:gridCol w:w="580"/>
        <w:gridCol w:w="993"/>
        <w:gridCol w:w="549"/>
        <w:gridCol w:w="993"/>
        <w:gridCol w:w="565"/>
        <w:gridCol w:w="856"/>
        <w:gridCol w:w="360"/>
        <w:gridCol w:w="995"/>
        <w:gridCol w:w="9"/>
        <w:gridCol w:w="238"/>
        <w:gridCol w:w="995"/>
        <w:gridCol w:w="76"/>
        <w:gridCol w:w="1156"/>
        <w:gridCol w:w="991"/>
        <w:gridCol w:w="228"/>
        <w:gridCol w:w="991"/>
        <w:gridCol w:w="233"/>
        <w:gridCol w:w="986"/>
        <w:gridCol w:w="9"/>
      </w:tblGrid>
      <w:tr w:rsidR="00107EA8" w:rsidRPr="00107EA8" w:rsidTr="00377FB8">
        <w:trPr>
          <w:gridAfter w:val="1"/>
          <w:wAfter w:w="9" w:type="dxa"/>
          <w:trHeight w:val="375"/>
        </w:trPr>
        <w:tc>
          <w:tcPr>
            <w:tcW w:w="68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Приложение № 4 – Преглед на настъпилите през отчетния период промени на показателите по бюджета</w:t>
            </w:r>
          </w:p>
        </w:tc>
        <w:tc>
          <w:tcPr>
            <w:tcW w:w="12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377FB8">
        <w:trPr>
          <w:trHeight w:val="37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377FB8">
        <w:trPr>
          <w:trHeight w:val="150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№ по ред</w:t>
            </w:r>
          </w:p>
        </w:tc>
        <w:tc>
          <w:tcPr>
            <w:tcW w:w="15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акта</w:t>
            </w:r>
          </w:p>
        </w:tc>
        <w:tc>
          <w:tcPr>
            <w:tcW w:w="15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Нормативно основание</w:t>
            </w:r>
          </w:p>
        </w:tc>
        <w:tc>
          <w:tcPr>
            <w:tcW w:w="14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Мотиви</w:t>
            </w:r>
          </w:p>
        </w:tc>
        <w:tc>
          <w:tcPr>
            <w:tcW w:w="13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Наименование на бюджетните програми</w:t>
            </w:r>
          </w:p>
        </w:tc>
        <w:tc>
          <w:tcPr>
            <w:tcW w:w="12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Ефект върху бюджета (увеличение / намаление на разходите по програми)</w:t>
            </w:r>
          </w:p>
        </w:tc>
        <w:tc>
          <w:tcPr>
            <w:tcW w:w="1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Влияние върху показателите за изпълнение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377FB8">
        <w:trPr>
          <w:trHeight w:val="2265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(ПМС/акт на министъра на финансите/акт на ПРБ)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(Чл. 109, 110, 112, 113 от ЗПФ, чл. 76, 78 и 106 от ЗДБРБ за 2021 г.)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(Дават се кратки аргументи за извършените промени)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(Бюджетни програми, които засяга актът  новосъздадени администрирани разходни параграфи - наименование и сума)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(Произтичащи от акта промени на показателите по бюджета, в лева (+/-)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(Произтичащо от акта въздействие върху целевите стойности на показателите за изпълнение, ако има такова)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377FB8">
        <w:trPr>
          <w:trHeight w:val="1425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Писмо с изх.№ 04-13-110/28.04.2021 на МФ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(Чл. 109, 110, 112, 113 от ЗПФ, чл. 76, 78 и 106 от ЗДБРБ за 2021 г.)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програма "Старт на кариерата" към МТСП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377FB8">
        <w:trPr>
          <w:trHeight w:val="1395"/>
        </w:trPr>
        <w:tc>
          <w:tcPr>
            <w:tcW w:w="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57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ПМС №113/29.03.2021 г.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(Чл. 109, 110, 112, 113 от ЗПФ, чл. 76, 78 и 106 от ЗДБРБ за 2021 г.)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одобряване на допълнителни разходи и трансфери по</w:t>
            </w: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br/>
              <w:t xml:space="preserve">  бюджета на Министерство на здравеопазването за 2021 г.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107EA8" w:rsidRPr="00107EA8" w:rsidTr="00377FB8">
        <w:trPr>
          <w:trHeight w:val="1275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ПМС №177/29.04.2021 г.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(Чл. 109, 110, 112, 113 от ЗПФ, чл. 76, 78 и 106 от ЗДБРБ за 2021 г.)</w:t>
            </w:r>
          </w:p>
        </w:tc>
        <w:tc>
          <w:tcPr>
            <w:tcW w:w="14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одобряване на допълнителни разходи и трансфери по</w:t>
            </w: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br/>
              <w:t xml:space="preserve">  бюджета на Министерство на здравеопазването за 2021 г.</w:t>
            </w:r>
          </w:p>
        </w:tc>
        <w:tc>
          <w:tcPr>
            <w:tcW w:w="13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4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12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  <w:r w:rsidRPr="00107EA8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  <w:t> 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</w:tr>
      <w:tr w:rsidR="002D7483" w:rsidRPr="00107EA8" w:rsidTr="00377FB8">
        <w:trPr>
          <w:gridAfter w:val="2"/>
          <w:wAfter w:w="995" w:type="dxa"/>
          <w:trHeight w:val="255"/>
        </w:trPr>
        <w:tc>
          <w:tcPr>
            <w:tcW w:w="1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0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D7483" w:rsidRPr="00107EA8" w:rsidRDefault="002D7483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377FB8">
        <w:trPr>
          <w:trHeight w:val="25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377FB8">
        <w:trPr>
          <w:trHeight w:val="25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4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  <w:lang w:val="en-US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2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  <w:tr w:rsidR="00107EA8" w:rsidRPr="00107EA8" w:rsidTr="00377FB8">
        <w:trPr>
          <w:gridAfter w:val="1"/>
          <w:wAfter w:w="9" w:type="dxa"/>
          <w:trHeight w:val="315"/>
        </w:trPr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45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</w:p>
        </w:tc>
        <w:tc>
          <w:tcPr>
            <w:tcW w:w="124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2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7EA8" w:rsidRPr="00107EA8" w:rsidRDefault="00107EA8" w:rsidP="00107EA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107EA8" w:rsidRDefault="00107EA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p w:rsidR="00377FB8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p w:rsidR="00377FB8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p w:rsidR="00377FB8" w:rsidRPr="00D1499E" w:rsidRDefault="00377FB8" w:rsidP="00D1499E">
      <w:pPr>
        <w:spacing w:after="16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val="bg-BG"/>
        </w:rPr>
      </w:pPr>
    </w:p>
    <w:tbl>
      <w:tblPr>
        <w:tblW w:w="9522" w:type="dxa"/>
        <w:tblInd w:w="93" w:type="dxa"/>
        <w:tblLook w:val="04A0" w:firstRow="1" w:lastRow="0" w:firstColumn="1" w:lastColumn="0" w:noHBand="0" w:noVBand="1"/>
      </w:tblPr>
      <w:tblGrid>
        <w:gridCol w:w="5812"/>
        <w:gridCol w:w="1160"/>
        <w:gridCol w:w="1159"/>
        <w:gridCol w:w="1391"/>
      </w:tblGrid>
      <w:tr w:rsidR="0075025D" w:rsidRPr="0075025D" w:rsidTr="00323EDA">
        <w:trPr>
          <w:trHeight w:val="29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A3ACD" w:rsidRPr="00D1499E" w:rsidRDefault="00DA3ACD" w:rsidP="00072C93">
            <w:pPr>
              <w:ind w:right="-81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025D" w:rsidRPr="00D1499E" w:rsidRDefault="0075025D" w:rsidP="00D1499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025D" w:rsidRPr="0075025D" w:rsidRDefault="0075025D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5025D" w:rsidRPr="0075025D" w:rsidRDefault="0075025D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</w:tr>
      <w:tr w:rsidR="00323EDA" w:rsidRPr="0075025D" w:rsidTr="00323EDA">
        <w:trPr>
          <w:trHeight w:val="29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072C93">
            <w:pPr>
              <w:ind w:right="-817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D1499E" w:rsidRDefault="00323EDA" w:rsidP="00D1499E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23EDA" w:rsidRPr="0075025D" w:rsidRDefault="00323EDA" w:rsidP="0075025D">
            <w:pPr>
              <w:rPr>
                <w:rFonts w:ascii="Arial" w:eastAsia="Times New Roman" w:hAnsi="Arial" w:cs="Arial"/>
                <w:color w:val="auto"/>
                <w:sz w:val="20"/>
                <w:szCs w:val="20"/>
                <w:lang w:val="en-US"/>
              </w:rPr>
            </w:pPr>
          </w:p>
        </w:tc>
      </w:tr>
    </w:tbl>
    <w:p w:rsidR="00A52049" w:rsidRDefault="00A52049" w:rsidP="00A52049">
      <w:pPr>
        <w:pStyle w:val="60"/>
        <w:shd w:val="clear" w:color="auto" w:fill="auto"/>
        <w:tabs>
          <w:tab w:val="left" w:pos="913"/>
        </w:tabs>
        <w:spacing w:before="0" w:after="0" w:line="264" w:lineRule="exact"/>
        <w:ind w:firstLine="0"/>
        <w:jc w:val="both"/>
        <w:rPr>
          <w:sz w:val="24"/>
          <w:szCs w:val="24"/>
          <w:lang w:val="bg-BG"/>
        </w:rPr>
      </w:pPr>
    </w:p>
    <w:p w:rsidR="00A9484B" w:rsidRPr="008D4125" w:rsidRDefault="00A9484B" w:rsidP="003C0966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170" w:lineRule="exact"/>
        <w:ind w:firstLine="0"/>
        <w:rPr>
          <w:sz w:val="24"/>
          <w:szCs w:val="24"/>
          <w:lang w:val="bg-BG"/>
        </w:rPr>
      </w:pPr>
    </w:p>
    <w:p w:rsidR="0075025D" w:rsidRPr="00072C93" w:rsidRDefault="00903501" w:rsidP="00072C93">
      <w:pPr>
        <w:pStyle w:val="60"/>
        <w:shd w:val="clear" w:color="auto" w:fill="auto"/>
        <w:tabs>
          <w:tab w:val="left" w:pos="602"/>
          <w:tab w:val="left" w:leader="dot" w:pos="6007"/>
          <w:tab w:val="left" w:pos="9072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Преглед на изпълнението на бюджетна програма</w:t>
      </w:r>
      <w:r w:rsidR="0075025D" w:rsidRPr="00072C93">
        <w:rPr>
          <w:sz w:val="28"/>
          <w:szCs w:val="28"/>
        </w:rPr>
        <w:t xml:space="preserve"> </w:t>
      </w:r>
      <w:r w:rsidR="0075025D" w:rsidRPr="00072C93">
        <w:rPr>
          <w:sz w:val="28"/>
          <w:szCs w:val="28"/>
          <w:lang w:val="bg-BG"/>
        </w:rPr>
        <w:t>"Противодействие на дискриминация"</w:t>
      </w:r>
    </w:p>
    <w:p w:rsidR="00A9484B" w:rsidRPr="00072C93" w:rsidRDefault="00C4433D" w:rsidP="00C4433D">
      <w:pPr>
        <w:pStyle w:val="60"/>
        <w:shd w:val="clear" w:color="auto" w:fill="auto"/>
        <w:tabs>
          <w:tab w:val="left" w:pos="602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За първото шестмесечие на 2021 г. в деловодството на КЗД са обработени 9394 бр. документи, като се наблюдава увеличение на документооборота на комисията</w:t>
      </w:r>
    </w:p>
    <w:p w:rsidR="0075025D" w:rsidRPr="00072C93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 </w:t>
      </w:r>
      <w:r w:rsidR="00A9484B" w:rsidRPr="00072C93">
        <w:rPr>
          <w:sz w:val="28"/>
          <w:szCs w:val="28"/>
          <w:lang w:val="bg-BG"/>
        </w:rPr>
        <w:t>За полугодието в  комисията са постъпили множество жалби и сигнали от граждани</w:t>
      </w:r>
      <w:r w:rsidR="00B23484">
        <w:rPr>
          <w:sz w:val="28"/>
          <w:szCs w:val="28"/>
          <w:lang w:val="bg-BG"/>
        </w:rPr>
        <w:t>-</w:t>
      </w:r>
      <w:r>
        <w:rPr>
          <w:sz w:val="28"/>
          <w:szCs w:val="28"/>
          <w:lang w:val="bg-BG"/>
        </w:rPr>
        <w:t>383 бр., от тях 233  бр. жалби, 27 бр. сигнали, 123 бр. запитвания и 152 доклади за самосезиране.</w:t>
      </w:r>
      <w:r w:rsidR="00A9484B" w:rsidRPr="00072C93">
        <w:rPr>
          <w:sz w:val="28"/>
          <w:szCs w:val="28"/>
          <w:lang w:val="bg-BG"/>
        </w:rPr>
        <w:t xml:space="preserve"> </w:t>
      </w:r>
      <w:r w:rsidR="00B23484">
        <w:rPr>
          <w:sz w:val="28"/>
          <w:szCs w:val="28"/>
          <w:lang w:val="bg-BG"/>
        </w:rPr>
        <w:t xml:space="preserve">Инициативните документи съдържат оплаквания за нарушаване на принципа на равно третиране </w:t>
      </w:r>
      <w:r w:rsidR="00A9484B" w:rsidRPr="00072C93">
        <w:rPr>
          <w:sz w:val="28"/>
          <w:szCs w:val="28"/>
          <w:lang w:val="bg-BG"/>
        </w:rPr>
        <w:t xml:space="preserve"> на гражданите</w:t>
      </w:r>
      <w:r w:rsidR="00B23484">
        <w:rPr>
          <w:sz w:val="28"/>
          <w:szCs w:val="28"/>
          <w:lang w:val="bg-BG"/>
        </w:rPr>
        <w:t xml:space="preserve">, извършени на </w:t>
      </w:r>
      <w:r w:rsidR="00A9484B" w:rsidRPr="00072C93">
        <w:rPr>
          <w:sz w:val="28"/>
          <w:szCs w:val="28"/>
          <w:lang w:val="bg-BG"/>
        </w:rPr>
        <w:t xml:space="preserve"> територията на </w:t>
      </w:r>
      <w:r w:rsidR="00B23484">
        <w:rPr>
          <w:sz w:val="28"/>
          <w:szCs w:val="28"/>
          <w:lang w:val="bg-BG"/>
        </w:rPr>
        <w:t>Република България</w:t>
      </w:r>
      <w:r w:rsidR="00A9484B" w:rsidRPr="00072C93">
        <w:rPr>
          <w:sz w:val="28"/>
          <w:szCs w:val="28"/>
          <w:lang w:val="bg-BG"/>
        </w:rPr>
        <w:t xml:space="preserve">. </w:t>
      </w:r>
      <w:r w:rsidR="00B23484">
        <w:rPr>
          <w:sz w:val="28"/>
          <w:szCs w:val="28"/>
          <w:lang w:val="bg-BG"/>
        </w:rPr>
        <w:t>За</w:t>
      </w:r>
      <w:r>
        <w:rPr>
          <w:sz w:val="28"/>
          <w:szCs w:val="28"/>
          <w:lang w:val="bg-BG"/>
        </w:rPr>
        <w:t>пазва се тенденцията за повишено</w:t>
      </w:r>
      <w:r w:rsidR="00B23484">
        <w:rPr>
          <w:sz w:val="28"/>
          <w:szCs w:val="28"/>
          <w:lang w:val="bg-BG"/>
        </w:rPr>
        <w:t xml:space="preserve"> чувствително отношение на използване на </w:t>
      </w:r>
      <w:r w:rsidR="00A9484B" w:rsidRPr="00072C93">
        <w:rPr>
          <w:sz w:val="28"/>
          <w:szCs w:val="28"/>
          <w:lang w:val="bg-BG"/>
        </w:rPr>
        <w:t xml:space="preserve"> език</w:t>
      </w:r>
      <w:r w:rsidR="00B23484">
        <w:rPr>
          <w:sz w:val="28"/>
          <w:szCs w:val="28"/>
          <w:lang w:val="bg-BG"/>
        </w:rPr>
        <w:t>а</w:t>
      </w:r>
      <w:r w:rsidR="00A9484B" w:rsidRPr="00072C93">
        <w:rPr>
          <w:sz w:val="28"/>
          <w:szCs w:val="28"/>
          <w:lang w:val="bg-BG"/>
        </w:rPr>
        <w:t xml:space="preserve"> на омразата в електронните медии, публично </w:t>
      </w:r>
      <w:r w:rsidR="00066EB4" w:rsidRPr="00072C93">
        <w:rPr>
          <w:sz w:val="28"/>
          <w:szCs w:val="28"/>
          <w:lang w:val="bg-BG"/>
        </w:rPr>
        <w:t>и</w:t>
      </w:r>
      <w:r w:rsidR="00A9484B" w:rsidRPr="00072C93">
        <w:rPr>
          <w:sz w:val="28"/>
          <w:szCs w:val="28"/>
          <w:lang w:val="bg-BG"/>
        </w:rPr>
        <w:t xml:space="preserve">зказване и публикации във връзка с </w:t>
      </w:r>
      <w:r w:rsidR="000A2F8E">
        <w:rPr>
          <w:sz w:val="28"/>
          <w:szCs w:val="28"/>
          <w:lang w:val="bg-BG"/>
        </w:rPr>
        <w:t xml:space="preserve"> етническата принадлежност и сексуалната ориентация на гражданите</w:t>
      </w:r>
      <w:r w:rsidR="00B23484">
        <w:rPr>
          <w:sz w:val="28"/>
          <w:szCs w:val="28"/>
          <w:lang w:val="bg-BG"/>
        </w:rPr>
        <w:t>-25 бр. жалби</w:t>
      </w:r>
      <w:r w:rsidR="000A2F8E">
        <w:rPr>
          <w:sz w:val="28"/>
          <w:szCs w:val="28"/>
          <w:lang w:val="bg-BG"/>
        </w:rPr>
        <w:t>. Постъпила са 29 жалби за дискриминация по признак етническа принадлежност. Голям е броя и на постъпилите жалби, касаещи критериите за прием в първи клас и детските градини.</w:t>
      </w:r>
    </w:p>
    <w:p w:rsidR="00066EB4" w:rsidRDefault="000A2F8E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 xml:space="preserve">Трайна е тенденцията най – голям брой образувани производства да са свързани със защита при упражняване правото на труд. </w:t>
      </w:r>
      <w:r w:rsidR="00066EB4" w:rsidRPr="00072C93">
        <w:rPr>
          <w:sz w:val="28"/>
          <w:szCs w:val="28"/>
          <w:lang w:val="bg-BG"/>
        </w:rPr>
        <w:t>Спецификата на забраната за дискри</w:t>
      </w:r>
      <w:r w:rsidR="00B23484">
        <w:rPr>
          <w:sz w:val="28"/>
          <w:szCs w:val="28"/>
          <w:lang w:val="bg-BG"/>
        </w:rPr>
        <w:t>м</w:t>
      </w:r>
      <w:r w:rsidR="00066EB4" w:rsidRPr="00072C93">
        <w:rPr>
          <w:sz w:val="28"/>
          <w:szCs w:val="28"/>
          <w:lang w:val="bg-BG"/>
        </w:rPr>
        <w:t xml:space="preserve">инация в сферата на труда се определя от особеностите на инкорпорирането в обективното трудово право на принципа на равенството. </w:t>
      </w:r>
      <w:r w:rsidR="00C93C30" w:rsidRPr="00072C93">
        <w:rPr>
          <w:sz w:val="28"/>
          <w:szCs w:val="28"/>
          <w:lang w:val="bg-BG"/>
        </w:rPr>
        <w:t>Неравното третиране на служителите/работници  е забранено от КТ. Освен общата забрана  на дискриминацията, законът предвижда и специална защит</w:t>
      </w:r>
      <w:r w:rsidR="001D772C">
        <w:rPr>
          <w:sz w:val="28"/>
          <w:szCs w:val="28"/>
          <w:lang w:val="bg-BG"/>
        </w:rPr>
        <w:t>а</w:t>
      </w:r>
      <w:r w:rsidR="00C93C30" w:rsidRPr="00072C93">
        <w:rPr>
          <w:sz w:val="28"/>
          <w:szCs w:val="28"/>
          <w:lang w:val="bg-BG"/>
        </w:rPr>
        <w:t xml:space="preserve"> при упражняване правото</w:t>
      </w:r>
      <w:r w:rsidR="001D772C">
        <w:rPr>
          <w:sz w:val="28"/>
          <w:szCs w:val="28"/>
          <w:lang w:val="bg-BG"/>
        </w:rPr>
        <w:t xml:space="preserve"> </w:t>
      </w:r>
      <w:r>
        <w:rPr>
          <w:sz w:val="28"/>
          <w:szCs w:val="28"/>
          <w:lang w:val="bg-BG"/>
        </w:rPr>
        <w:t>н</w:t>
      </w:r>
      <w:r w:rsidR="00C93C30" w:rsidRPr="00072C93">
        <w:rPr>
          <w:sz w:val="28"/>
          <w:szCs w:val="28"/>
          <w:lang w:val="bg-BG"/>
        </w:rPr>
        <w:t>а</w:t>
      </w:r>
      <w:r w:rsidR="001D772C">
        <w:rPr>
          <w:sz w:val="28"/>
          <w:szCs w:val="28"/>
          <w:lang w:val="bg-BG"/>
        </w:rPr>
        <w:t xml:space="preserve"> </w:t>
      </w:r>
      <w:r w:rsidR="00C93C30" w:rsidRPr="00072C93">
        <w:rPr>
          <w:sz w:val="28"/>
          <w:szCs w:val="28"/>
          <w:lang w:val="bg-BG"/>
        </w:rPr>
        <w:t xml:space="preserve">труд- - задължава работодателят да </w:t>
      </w:r>
      <w:r w:rsidR="001D772C">
        <w:rPr>
          <w:sz w:val="28"/>
          <w:szCs w:val="28"/>
          <w:lang w:val="bg-BG"/>
        </w:rPr>
        <w:t>осигуря еднакви условия на труд</w:t>
      </w:r>
      <w:r w:rsidR="00C93C30" w:rsidRPr="00072C93">
        <w:rPr>
          <w:sz w:val="28"/>
          <w:szCs w:val="28"/>
          <w:lang w:val="bg-BG"/>
        </w:rPr>
        <w:t>, равно възнаграждение за еднакъв труд, да прилага еднакви критерии при оценка на дейността им. Статистически най-често оплакванията са срещу работодатели от частния сектор.</w:t>
      </w:r>
      <w:r w:rsidR="001648BF" w:rsidRPr="00072C93">
        <w:rPr>
          <w:sz w:val="28"/>
          <w:szCs w:val="28"/>
        </w:rPr>
        <w:t xml:space="preserve"> </w:t>
      </w:r>
      <w:r w:rsidR="001648BF" w:rsidRPr="00072C93">
        <w:rPr>
          <w:sz w:val="28"/>
          <w:szCs w:val="28"/>
          <w:lang w:val="bg-BG"/>
        </w:rPr>
        <w:t>Анализът на разгледаните преписки, свързани с упражняване правото на труд, касаят основно заплащането и преминаването към нов начин за определяне на възнаграждението.</w:t>
      </w:r>
    </w:p>
    <w:p w:rsidR="00377FB8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С разпореждане на Председателя на комисията са образувани 346 производства за защита от дискриминация</w:t>
      </w:r>
    </w:p>
    <w:p w:rsidR="001D772C" w:rsidRDefault="001D772C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28"/>
          <w:szCs w:val="28"/>
          <w:lang w:val="bg-BG"/>
        </w:rPr>
        <w:lastRenderedPageBreak/>
        <w:t>Често разглеждани случаи от КЗД са свързани с оплаквания за множествена дискрими</w:t>
      </w:r>
      <w:r w:rsidR="00B23484">
        <w:rPr>
          <w:sz w:val="28"/>
          <w:szCs w:val="28"/>
          <w:lang w:val="bg-BG"/>
        </w:rPr>
        <w:t>на</w:t>
      </w:r>
      <w:r>
        <w:rPr>
          <w:sz w:val="28"/>
          <w:szCs w:val="28"/>
          <w:lang w:val="bg-BG"/>
        </w:rPr>
        <w:t xml:space="preserve">ция. По смисъла на </w:t>
      </w:r>
      <w:r>
        <w:rPr>
          <w:sz w:val="30"/>
          <w:szCs w:val="28"/>
          <w:lang w:val="bg-BG"/>
        </w:rPr>
        <w:t xml:space="preserve">ЗЗДискр. множествената дискриминация е свързана с повече от един признак. тези случаи се разглеждат от разширен  състав от петима членове на комисията, които не са константни, а се определят с изрично разпореждане за всяка отделна преписка. </w:t>
      </w:r>
    </w:p>
    <w:p w:rsidR="00A26802" w:rsidRPr="001D772C" w:rsidRDefault="00A26802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30"/>
          <w:szCs w:val="28"/>
          <w:lang w:val="bg-BG"/>
        </w:rPr>
      </w:pPr>
      <w:r>
        <w:rPr>
          <w:sz w:val="30"/>
          <w:szCs w:val="28"/>
          <w:lang w:val="bg-BG"/>
        </w:rPr>
        <w:t xml:space="preserve"> През отчетения период са образувани производства</w:t>
      </w:r>
      <w:r w:rsidR="00D76C33">
        <w:rPr>
          <w:sz w:val="30"/>
          <w:szCs w:val="28"/>
          <w:lang w:val="bg-BG"/>
        </w:rPr>
        <w:t xml:space="preserve"> по жалби на</w:t>
      </w:r>
      <w:r>
        <w:rPr>
          <w:sz w:val="30"/>
          <w:szCs w:val="28"/>
          <w:lang w:val="bg-BG"/>
        </w:rPr>
        <w:t xml:space="preserve"> </w:t>
      </w:r>
      <w:r w:rsidR="00D76C33">
        <w:rPr>
          <w:sz w:val="30"/>
          <w:szCs w:val="28"/>
          <w:lang w:val="bg-BG"/>
        </w:rPr>
        <w:t>засегнати лица, по</w:t>
      </w:r>
      <w:r>
        <w:rPr>
          <w:sz w:val="30"/>
          <w:szCs w:val="28"/>
          <w:lang w:val="bg-BG"/>
        </w:rPr>
        <w:t xml:space="preserve"> сигнали физически и юридически лица</w:t>
      </w:r>
      <w:r w:rsidR="00D76C33">
        <w:rPr>
          <w:sz w:val="30"/>
          <w:szCs w:val="28"/>
          <w:lang w:val="bg-BG"/>
        </w:rPr>
        <w:t>, но особен приоритет са образуваните пр</w:t>
      </w:r>
      <w:r w:rsidR="009C2303">
        <w:rPr>
          <w:sz w:val="30"/>
          <w:szCs w:val="28"/>
          <w:lang w:val="bg-BG"/>
        </w:rPr>
        <w:t>оизводства по инициатива на КЗД-152 производства.</w:t>
      </w:r>
      <w:r w:rsidR="00D76C33">
        <w:rPr>
          <w:sz w:val="30"/>
          <w:szCs w:val="28"/>
          <w:lang w:val="bg-BG"/>
        </w:rPr>
        <w:t xml:space="preserve"> </w:t>
      </w:r>
      <w:r w:rsidR="009C2303">
        <w:rPr>
          <w:sz w:val="30"/>
          <w:szCs w:val="28"/>
          <w:lang w:val="bg-BG"/>
        </w:rPr>
        <w:t xml:space="preserve">Постоянен акцент </w:t>
      </w:r>
      <w:r w:rsidR="003E0E5F">
        <w:rPr>
          <w:sz w:val="30"/>
          <w:szCs w:val="28"/>
          <w:lang w:val="bg-BG"/>
        </w:rPr>
        <w:t xml:space="preserve">в работата на Комисията са проверките за достъпна архитектурна среда за хора с увреждания. </w:t>
      </w:r>
      <w:r w:rsidR="00D76C33">
        <w:rPr>
          <w:sz w:val="30"/>
          <w:szCs w:val="28"/>
          <w:lang w:val="bg-BG"/>
        </w:rPr>
        <w:t>Образуваните преписки се намират в различна фаза на производството – на проучване, такива които са влезли в във фаза на открити и преписки по които е постановено решение.</w:t>
      </w:r>
    </w:p>
    <w:p w:rsidR="00DA3ACD" w:rsidRDefault="00DA3AC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Дългогодишната практика на Комисията за защита от дискриминация показва, че доброто решение за страните, от което всички страни са дов</w:t>
      </w:r>
      <w:r w:rsidR="001D772C">
        <w:rPr>
          <w:sz w:val="28"/>
          <w:szCs w:val="28"/>
          <w:lang w:val="bg-BG"/>
        </w:rPr>
        <w:t>олни е споразумение</w:t>
      </w:r>
      <w:r>
        <w:rPr>
          <w:sz w:val="28"/>
          <w:szCs w:val="28"/>
          <w:lang w:val="bg-BG"/>
        </w:rPr>
        <w:t>то.</w:t>
      </w:r>
      <w:r w:rsidR="00BA061A">
        <w:rPr>
          <w:sz w:val="28"/>
          <w:szCs w:val="28"/>
          <w:lang w:val="bg-BG"/>
        </w:rPr>
        <w:t xml:space="preserve">  През последната година, вследствие на извършената медиаторска дейност се увеличава броя на постигнатите и одобрен</w:t>
      </w:r>
      <w:r w:rsidR="00C4433D">
        <w:rPr>
          <w:sz w:val="28"/>
          <w:szCs w:val="28"/>
          <w:lang w:val="bg-BG"/>
        </w:rPr>
        <w:t>и с решения на КЗД споразумения - 35 бр.</w:t>
      </w:r>
    </w:p>
    <w:p w:rsidR="00C4433D" w:rsidRDefault="00C4433D" w:rsidP="00072C93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360" w:lineRule="auto"/>
        <w:ind w:firstLine="0"/>
        <w:jc w:val="both"/>
        <w:rPr>
          <w:sz w:val="28"/>
          <w:szCs w:val="28"/>
          <w:lang w:val="bg-BG"/>
        </w:rPr>
      </w:pPr>
      <w:r>
        <w:rPr>
          <w:sz w:val="28"/>
          <w:szCs w:val="28"/>
          <w:lang w:val="bg-BG"/>
        </w:rPr>
        <w:t>Постановените по образувани преписки административни актове на КЗД подлежат на съдебен контрол. Юрисконсултите на комисията  са осъществили процесуално представителство в общо 149 съдебни заседания по 121 дела, включително пред АССГ, ВАС, АС – София град, СРС и 28 бр. заседания пред административни съдилища на територията на страната.</w:t>
      </w:r>
    </w:p>
    <w:p w:rsidR="00C076A4" w:rsidRPr="00C076A4" w:rsidRDefault="00C076A4" w:rsidP="00066EB4">
      <w:pPr>
        <w:pStyle w:val="60"/>
        <w:shd w:val="clear" w:color="auto" w:fill="auto"/>
        <w:tabs>
          <w:tab w:val="left" w:pos="0"/>
          <w:tab w:val="left" w:leader="dot" w:pos="6007"/>
        </w:tabs>
        <w:spacing w:before="0" w:after="0" w:line="170" w:lineRule="exact"/>
        <w:ind w:firstLine="0"/>
        <w:jc w:val="both"/>
        <w:rPr>
          <w:sz w:val="24"/>
          <w:szCs w:val="24"/>
        </w:rPr>
      </w:pPr>
    </w:p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4551"/>
        <w:gridCol w:w="2127"/>
        <w:gridCol w:w="1984"/>
        <w:gridCol w:w="1276"/>
      </w:tblGrid>
      <w:tr w:rsidR="0075025D" w:rsidRPr="0075025D" w:rsidTr="0075025D">
        <w:trPr>
          <w:trHeight w:val="375"/>
        </w:trPr>
        <w:tc>
          <w:tcPr>
            <w:tcW w:w="993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5025D" w:rsidRPr="00072C93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</w:pPr>
            <w:r w:rsidRPr="00072C9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/>
              </w:rPr>
              <w:t>Приложение № 6 – Отчет на показателите за изпълнение по бюджетните програми</w:t>
            </w:r>
          </w:p>
        </w:tc>
      </w:tr>
      <w:tr w:rsidR="0075025D" w:rsidRPr="0075025D" w:rsidTr="0075025D">
        <w:trPr>
          <w:trHeight w:val="360"/>
        </w:trPr>
        <w:tc>
          <w:tcPr>
            <w:tcW w:w="4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color w:val="auto"/>
                <w:sz w:val="12"/>
                <w:szCs w:val="12"/>
                <w:lang w:val="en-US"/>
              </w:rPr>
            </w:pPr>
          </w:p>
        </w:tc>
      </w:tr>
      <w:tr w:rsidR="0075025D" w:rsidRPr="0075025D" w:rsidTr="0075025D">
        <w:trPr>
          <w:trHeight w:val="1245"/>
        </w:trPr>
        <w:tc>
          <w:tcPr>
            <w:tcW w:w="4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3F047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3300.01.0</w:t>
            </w:r>
            <w:r w:rsidR="003F0475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bg-BG"/>
              </w:rPr>
              <w:t>1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 xml:space="preserve"> Бюджетна програма „Противодействие на дискриминация"</w:t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br/>
            </w:r>
            <w:r w:rsidRPr="0075025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auto"/>
                <w:sz w:val="16"/>
                <w:szCs w:val="16"/>
                <w:lang w:val="en-US"/>
              </w:rPr>
              <w:t>Показатели за изпълнение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Мерна единица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Целева стойност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9D9D9" w:fill="E6E6E6"/>
            <w:noWrap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b/>
                <w:bCs/>
                <w:color w:val="auto"/>
                <w:sz w:val="16"/>
                <w:szCs w:val="16"/>
                <w:lang w:val="en-US"/>
              </w:rPr>
              <w:t>Отчет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1. Постъпили жалби и сигнали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800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8D4125" w:rsidRDefault="002E630A" w:rsidP="0075025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val="en-US"/>
              </w:rPr>
            </w:pPr>
            <w:r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383</w:t>
            </w:r>
          </w:p>
        </w:tc>
      </w:tr>
      <w:tr w:rsidR="0075025D" w:rsidRPr="002E630A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 Образувани преписки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E630A" w:rsidRDefault="002E630A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346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3. Постановени решения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E630A" w:rsidRDefault="002E630A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633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4. Самосезирания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E630A" w:rsidRDefault="002E630A" w:rsidP="0075025D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152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5.Оказана независима правна помощ на жертви от дискриминация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1200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E630A" w:rsidRDefault="0075025D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</w:t>
            </w:r>
            <w:r w:rsidR="002E630A"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23</w:t>
            </w:r>
          </w:p>
        </w:tc>
      </w:tr>
      <w:tr w:rsidR="0075025D" w:rsidRPr="0075025D" w:rsidTr="0075025D">
        <w:trPr>
          <w:trHeight w:val="270"/>
        </w:trPr>
        <w:tc>
          <w:tcPr>
            <w:tcW w:w="4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6 Открити приемни, организирани от регионални представители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Брой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75025D" w:rsidRDefault="0075025D" w:rsidP="0075025D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75025D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75025D" w:rsidRPr="002E630A" w:rsidRDefault="002E630A" w:rsidP="002E630A">
            <w:pPr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</w:pPr>
            <w:r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27</w:t>
            </w:r>
            <w:r w:rsidR="0075025D" w:rsidRPr="002E630A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5</w:t>
            </w:r>
          </w:p>
        </w:tc>
      </w:tr>
    </w:tbl>
    <w:p w:rsidR="00072C93" w:rsidRDefault="00072C93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4"/>
          <w:szCs w:val="24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377FB8" w:rsidRDefault="00377FB8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</w:p>
    <w:p w:rsidR="0075025D" w:rsidRPr="00072C93" w:rsidRDefault="00A9484B" w:rsidP="00072C93">
      <w:pPr>
        <w:pStyle w:val="60"/>
        <w:shd w:val="clear" w:color="auto" w:fill="auto"/>
        <w:tabs>
          <w:tab w:val="left" w:pos="602"/>
        </w:tabs>
        <w:spacing w:before="0" w:after="93" w:line="211" w:lineRule="exact"/>
        <w:ind w:left="280" w:right="80" w:firstLine="0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Общо ведомствени разходи</w:t>
      </w: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0"/>
        <w:gridCol w:w="5616"/>
        <w:gridCol w:w="1146"/>
        <w:gridCol w:w="1179"/>
        <w:gridCol w:w="1165"/>
      </w:tblGrid>
      <w:tr w:rsidR="00533993" w:rsidRPr="00903501" w:rsidTr="0004780D">
        <w:trPr>
          <w:trHeight w:val="718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160"/>
              <w:framePr w:wrap="notBeside" w:vAnchor="text" w:hAnchor="page" w:x="1402" w:y="612"/>
              <w:shd w:val="clear" w:color="auto" w:fill="auto"/>
              <w:spacing w:line="240" w:lineRule="auto"/>
              <w:ind w:left="140"/>
              <w:rPr>
                <w:lang w:val="bg-BG"/>
              </w:rPr>
            </w:pPr>
            <w:r w:rsidRPr="00903501">
              <w:rPr>
                <w:lang w:val="bg-BG"/>
              </w:rPr>
              <w:t>№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3300.01.01 Бюджетна програма</w:t>
            </w:r>
          </w:p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„Противодействие на дискриминация“</w:t>
            </w:r>
          </w:p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2480" w:firstLine="0"/>
              <w:rPr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(в лева)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Закон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60" w:firstLine="0"/>
              <w:jc w:val="center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Уточнен план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26D17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340" w:firstLine="0"/>
              <w:rPr>
                <w:sz w:val="20"/>
                <w:szCs w:val="20"/>
                <w:lang w:val="bg-BG"/>
              </w:rPr>
            </w:pPr>
            <w:r w:rsidRPr="00726D17">
              <w:rPr>
                <w:sz w:val="20"/>
                <w:szCs w:val="20"/>
                <w:lang w:val="bg-BG"/>
              </w:rPr>
              <w:t>Отчет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Общо ведомствени разходи: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3 174 000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3 125 384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1466 551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243 400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2 243 984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1091 661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730 6</w:t>
            </w: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704 200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364 960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200 000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177 200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9 930</w:t>
            </w:r>
          </w:p>
        </w:tc>
      </w:tr>
      <w:tr w:rsidR="00533993" w:rsidRPr="00903501" w:rsidTr="0004780D">
        <w:trPr>
          <w:trHeight w:val="271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40" w:firstLine="0"/>
              <w:rPr>
                <w:lang w:val="bg-BG"/>
              </w:rPr>
            </w:pPr>
            <w:r w:rsidRPr="00903501">
              <w:rPr>
                <w:lang w:val="bg-BG"/>
              </w:rPr>
              <w:t>1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560" w:firstLine="0"/>
              <w:rPr>
                <w:lang w:val="bg-BG"/>
              </w:rPr>
            </w:pPr>
            <w:r w:rsidRPr="00903501">
              <w:rPr>
                <w:lang w:val="bg-BG"/>
              </w:rPr>
              <w:t>Ведомствени разходи по бюджета на ПРБ: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3 174 000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3 125 384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466 551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2 243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400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2 243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984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C45C4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1091 661</w:t>
            </w: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730 6</w:t>
            </w: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704 200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Default="00533993" w:rsidP="00533993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        704 200</w:t>
            </w:r>
          </w:p>
          <w:p w:rsidR="00533993" w:rsidRPr="00BC45C4" w:rsidRDefault="00533993" w:rsidP="00533993">
            <w:pPr>
              <w:framePr w:wrap="notBeside" w:vAnchor="text" w:hAnchor="page" w:x="1402" w:y="612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560"/>
              <w:rPr>
                <w:lang w:val="bg-BG"/>
              </w:rPr>
            </w:pPr>
            <w:r w:rsidRPr="00903501">
              <w:rPr>
                <w:lang w:val="bg-BG"/>
              </w:rPr>
              <w:t>Капиталови разходи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48CD">
              <w:rPr>
                <w:rFonts w:ascii="Times New Roman" w:hAnsi="Times New Roman" w:cs="Times New Roman"/>
                <w:sz w:val="16"/>
                <w:szCs w:val="16"/>
              </w:rPr>
              <w:t>200 000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177 200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BC45C4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9 930</w:t>
            </w:r>
          </w:p>
        </w:tc>
      </w:tr>
      <w:tr w:rsidR="00533993" w:rsidRPr="00903501" w:rsidTr="000A7FCC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533993" w:rsidRPr="00D25982" w:rsidRDefault="00533993" w:rsidP="00533993">
            <w:pPr>
              <w:framePr w:wrap="notBeside" w:vAnchor="text" w:hAnchor="page" w:x="1402" w:y="612"/>
              <w:ind w:firstLineChars="300" w:firstLine="480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D25982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Ведомствени разходи по други бюджети и сметки за средства от ЕС 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339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31 187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sz w:val="16"/>
                <w:szCs w:val="16"/>
                <w:lang w:val="bg-BG"/>
              </w:rPr>
            </w:pPr>
            <w:r w:rsidRPr="00533993">
              <w:rPr>
                <w:sz w:val="16"/>
                <w:szCs w:val="16"/>
                <w:lang w:val="bg-BG"/>
              </w:rPr>
              <w:t xml:space="preserve">             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339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31 187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lang w:val="bg-BG"/>
              </w:rPr>
              <w:t xml:space="preserve">               </w:t>
            </w:r>
            <w:r w:rsidRPr="00903501">
              <w:rPr>
                <w:lang w:val="bg-BG"/>
              </w:rPr>
              <w:t>Издръжка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sz w:val="16"/>
                <w:szCs w:val="16"/>
                <w:lang w:val="bg-BG"/>
              </w:rPr>
              <w:t xml:space="preserve">           </w:t>
            </w:r>
            <w:r w:rsidRPr="00D25982">
              <w:rPr>
                <w:sz w:val="16"/>
                <w:szCs w:val="16"/>
              </w:rPr>
              <w:t>От тях за: *</w:t>
            </w:r>
            <w:r w:rsidR="002763D4">
              <w:rPr>
                <w:sz w:val="16"/>
                <w:szCs w:val="16"/>
                <w:lang w:val="bg-BG"/>
              </w:rPr>
              <w:t xml:space="preserve"> Персомал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339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2.1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2763D4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lang w:val="bg-BG"/>
              </w:rPr>
              <w:t xml:space="preserve">                ОП РЧР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B79CA" w:rsidRDefault="00533993" w:rsidP="001B79C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1B79CA" w:rsidRDefault="001B79CA" w:rsidP="001B79C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 xml:space="preserve">15 </w:t>
            </w:r>
            <w:r w:rsidRPr="001B79CA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775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533993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533993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2.2</w:t>
            </w: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2763D4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>
              <w:rPr>
                <w:lang w:val="bg-BG"/>
              </w:rPr>
              <w:t xml:space="preserve">                  ЕК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2763D4" w:rsidP="001B79CA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2763D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15</w:t>
            </w:r>
            <w:r w:rsidR="001B79CA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 xml:space="preserve"> 412</w:t>
            </w:r>
          </w:p>
        </w:tc>
      </w:tr>
      <w:tr w:rsidR="00533993" w:rsidRPr="00903501" w:rsidTr="0004780D">
        <w:trPr>
          <w:trHeight w:val="28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left="100" w:firstLine="0"/>
              <w:rPr>
                <w:lang w:val="bg-BG"/>
              </w:rPr>
            </w:pPr>
            <w:r w:rsidRPr="00903501">
              <w:rPr>
                <w:lang w:val="bg-BG"/>
              </w:rPr>
              <w:t>Об</w:t>
            </w:r>
            <w:r>
              <w:rPr>
                <w:lang w:val="bg-BG"/>
              </w:rPr>
              <w:t>що администрирани разходи (II+I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763D4" w:rsidRDefault="002763D4" w:rsidP="002763D4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2763D4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15412</w:t>
            </w: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0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Общо разходи по бюджета (1.1+</w:t>
            </w:r>
            <w:r>
              <w:t>II</w:t>
            </w:r>
            <w:r w:rsidRPr="00903501">
              <w:rPr>
                <w:lang w:val="bg-BG"/>
              </w:rPr>
              <w:t>):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3 174 000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3 125 384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A70A64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1466 551</w:t>
            </w:r>
          </w:p>
        </w:tc>
      </w:tr>
      <w:tr w:rsidR="00533993" w:rsidRPr="00903501" w:rsidTr="0004780D">
        <w:trPr>
          <w:trHeight w:val="20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  <w:tr w:rsidR="00533993" w:rsidRPr="00903501" w:rsidTr="0004780D">
        <w:trPr>
          <w:trHeight w:val="27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30"/>
              <w:framePr w:wrap="notBeside" w:vAnchor="text" w:hAnchor="page" w:x="1402" w:y="612"/>
              <w:shd w:val="clear" w:color="auto" w:fill="auto"/>
              <w:spacing w:line="240" w:lineRule="auto"/>
              <w:ind w:firstLine="0"/>
              <w:jc w:val="both"/>
              <w:rPr>
                <w:lang w:val="bg-BG"/>
              </w:rPr>
            </w:pPr>
            <w:r>
              <w:rPr>
                <w:lang w:val="bg-BG"/>
              </w:rPr>
              <w:t>Обшо разходи (I+II+</w:t>
            </w:r>
            <w:r>
              <w:t>I</w:t>
            </w:r>
            <w:r>
              <w:rPr>
                <w:lang w:val="bg-BG"/>
              </w:rPr>
              <w:t>I</w:t>
            </w:r>
            <w:r>
              <w:t>I)</w:t>
            </w:r>
            <w:r w:rsidRPr="00903501">
              <w:rPr>
                <w:lang w:val="bg-BG"/>
              </w:rPr>
              <w:t>: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3 174000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8D4125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3 125 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384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2948CD" w:rsidRDefault="00533993" w:rsidP="00533993">
            <w:pPr>
              <w:framePr w:wrap="notBeside" w:vAnchor="text" w:hAnchor="page" w:x="1402" w:y="612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1 497 738</w:t>
            </w:r>
          </w:p>
        </w:tc>
      </w:tr>
      <w:tr w:rsidR="00533993" w:rsidRPr="00903501" w:rsidTr="0004780D">
        <w:trPr>
          <w:trHeight w:val="280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ind w:left="100"/>
              <w:rPr>
                <w:lang w:val="bg-BG"/>
              </w:rPr>
            </w:pPr>
            <w:r w:rsidRPr="00903501">
              <w:rPr>
                <w:lang w:val="bg-BG"/>
              </w:rPr>
              <w:t>Численост на 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533993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  <w:r w:rsidRPr="0075025D">
              <w:rPr>
                <w:sz w:val="16"/>
                <w:szCs w:val="16"/>
                <w:lang w:val="bg-BG"/>
              </w:rPr>
              <w:t>89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75025D" w:rsidRDefault="00533993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bg-BG"/>
              </w:rPr>
            </w:pPr>
            <w:r w:rsidRPr="0075025D">
              <w:rPr>
                <w:sz w:val="16"/>
                <w:szCs w:val="16"/>
                <w:lang w:val="bg-BG"/>
              </w:rPr>
              <w:t>89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A1564E" w:rsidRDefault="00533993" w:rsidP="00533993">
            <w:pPr>
              <w:framePr w:wrap="notBeside" w:vAnchor="text" w:hAnchor="page" w:x="1402" w:y="612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bg-BG"/>
              </w:rPr>
              <w:t>72</w:t>
            </w:r>
          </w:p>
        </w:tc>
      </w:tr>
      <w:tr w:rsidR="00533993" w:rsidRPr="00903501" w:rsidTr="0004780D">
        <w:trPr>
          <w:trHeight w:val="316"/>
          <w:jc w:val="center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5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pStyle w:val="70"/>
              <w:framePr w:wrap="notBeside" w:vAnchor="text" w:hAnchor="page" w:x="1402" w:y="612"/>
              <w:shd w:val="clear" w:color="auto" w:fill="auto"/>
              <w:spacing w:line="240" w:lineRule="auto"/>
              <w:jc w:val="both"/>
              <w:rPr>
                <w:lang w:val="bg-BG"/>
              </w:rPr>
            </w:pPr>
            <w:r w:rsidRPr="00903501">
              <w:rPr>
                <w:lang w:val="bg-BG"/>
              </w:rPr>
              <w:t>Численост на извънщатния персонал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3993" w:rsidRPr="00903501" w:rsidRDefault="00533993" w:rsidP="00533993">
            <w:pPr>
              <w:framePr w:wrap="notBeside" w:vAnchor="text" w:hAnchor="page" w:x="1402" w:y="612"/>
              <w:rPr>
                <w:sz w:val="10"/>
                <w:szCs w:val="10"/>
                <w:lang w:val="bg-BG"/>
              </w:rPr>
            </w:pPr>
          </w:p>
        </w:tc>
      </w:tr>
    </w:tbl>
    <w:p w:rsidR="004C2A80" w:rsidRPr="00072C93" w:rsidRDefault="004C2A80" w:rsidP="004C2A80">
      <w:pPr>
        <w:pStyle w:val="130"/>
        <w:shd w:val="clear" w:color="auto" w:fill="auto"/>
        <w:spacing w:before="0" w:after="72" w:line="240" w:lineRule="exact"/>
        <w:ind w:left="80" w:right="220"/>
        <w:rPr>
          <w:sz w:val="28"/>
          <w:szCs w:val="28"/>
          <w:lang w:val="bg-BG"/>
        </w:rPr>
      </w:pPr>
      <w:r w:rsidRPr="00072C93">
        <w:rPr>
          <w:rStyle w:val="131"/>
          <w:sz w:val="28"/>
          <w:szCs w:val="28"/>
          <w:lang w:val="bg-BG"/>
        </w:rPr>
        <w:t>Приложение №</w:t>
      </w:r>
      <w:r w:rsidRPr="00072C93">
        <w:rPr>
          <w:sz w:val="28"/>
          <w:szCs w:val="28"/>
          <w:lang w:val="bg-BG"/>
        </w:rPr>
        <w:t xml:space="preserve"> 7 - Отчет на разходите по бюджетните програми с разпределение по ведомствени и администрирани разходи</w:t>
      </w:r>
    </w:p>
    <w:p w:rsidR="004C2A80" w:rsidRPr="00903501" w:rsidRDefault="004C2A80" w:rsidP="004C2A80">
      <w:pPr>
        <w:rPr>
          <w:sz w:val="2"/>
          <w:szCs w:val="2"/>
          <w:lang w:val="bg-BG"/>
        </w:rPr>
      </w:pPr>
    </w:p>
    <w:p w:rsidR="004C2A80" w:rsidRPr="00072C93" w:rsidRDefault="004C2A80" w:rsidP="004C2A80">
      <w:pPr>
        <w:pStyle w:val="110"/>
        <w:shd w:val="clear" w:color="auto" w:fill="auto"/>
        <w:spacing w:before="85" w:after="0" w:line="187" w:lineRule="exact"/>
        <w:ind w:left="80" w:right="220" w:firstLine="0"/>
        <w:jc w:val="both"/>
        <w:rPr>
          <w:sz w:val="24"/>
          <w:szCs w:val="24"/>
          <w:lang w:val="bg-BG"/>
        </w:rPr>
      </w:pPr>
      <w:r w:rsidRPr="00072C93">
        <w:rPr>
          <w:sz w:val="24"/>
          <w:szCs w:val="24"/>
          <w:lang w:val="bg-BG"/>
        </w:rPr>
        <w:t>* Разшифровка на ведомствените разходи по други бюджети и сметки за средства от ЕС по програмата според цента, основанието/характера им и източника на финансиране</w:t>
      </w:r>
    </w:p>
    <w:p w:rsidR="000E3AE8" w:rsidRPr="00903501" w:rsidRDefault="000E3AE8" w:rsidP="000E3AE8">
      <w:pPr>
        <w:keepNext/>
        <w:keepLines/>
        <w:spacing w:after="244" w:line="283" w:lineRule="exact"/>
        <w:ind w:left="420" w:right="40"/>
        <w:rPr>
          <w:lang w:val="bg-BG"/>
        </w:rPr>
      </w:pP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Справка за разходите по области на политики/функционални области и бюджетни програми, </w:t>
      </w:r>
    </w:p>
    <w:p w:rsidR="00FD755D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>утвъ</w:t>
      </w:r>
      <w:r w:rsidR="0004780D">
        <w:rPr>
          <w:sz w:val="28"/>
          <w:szCs w:val="28"/>
          <w:lang w:val="bg-BG"/>
        </w:rPr>
        <w:t>рдени със ЗДБРБ за 2021</w:t>
      </w:r>
      <w:r w:rsidRPr="00072C93">
        <w:rPr>
          <w:sz w:val="28"/>
          <w:szCs w:val="28"/>
          <w:lang w:val="bg-BG"/>
        </w:rPr>
        <w:t xml:space="preserve"> г.</w:t>
      </w:r>
    </w:p>
    <w:p w:rsidR="00903501" w:rsidRPr="00072C93" w:rsidRDefault="00903501" w:rsidP="00903501">
      <w:pPr>
        <w:pStyle w:val="41"/>
        <w:framePr w:wrap="notBeside" w:vAnchor="text" w:hAnchor="text" w:xAlign="center" w:y="1"/>
        <w:shd w:val="clear" w:color="auto" w:fill="auto"/>
        <w:tabs>
          <w:tab w:val="left" w:leader="dot" w:pos="4238"/>
          <w:tab w:val="left" w:leader="dot" w:pos="8693"/>
        </w:tabs>
        <w:jc w:val="center"/>
        <w:rPr>
          <w:sz w:val="28"/>
          <w:szCs w:val="28"/>
          <w:lang w:val="bg-BG"/>
        </w:rPr>
      </w:pPr>
      <w:r w:rsidRPr="00072C93">
        <w:rPr>
          <w:sz w:val="28"/>
          <w:szCs w:val="28"/>
          <w:lang w:val="bg-BG"/>
        </w:rPr>
        <w:t xml:space="preserve"> към</w:t>
      </w:r>
      <w:r w:rsidR="00BC45C4">
        <w:rPr>
          <w:sz w:val="28"/>
          <w:szCs w:val="28"/>
          <w:lang w:val="bg-BG"/>
        </w:rPr>
        <w:t xml:space="preserve"> 30.06.2021</w:t>
      </w:r>
      <w:r w:rsidR="00FD755D" w:rsidRPr="00072C93">
        <w:rPr>
          <w:sz w:val="28"/>
          <w:szCs w:val="28"/>
          <w:lang w:val="bg-BG"/>
        </w:rPr>
        <w:t xml:space="preserve"> г.</w:t>
      </w:r>
      <w:r w:rsidRPr="00072C93">
        <w:rPr>
          <w:sz w:val="28"/>
          <w:szCs w:val="28"/>
          <w:lang w:val="bg-BG"/>
        </w:rPr>
        <w:t xml:space="preserve"> по бюджета на</w:t>
      </w:r>
      <w:r w:rsidR="00FD755D" w:rsidRPr="00072C93">
        <w:rPr>
          <w:sz w:val="28"/>
          <w:szCs w:val="28"/>
          <w:lang w:val="bg-BG"/>
        </w:rPr>
        <w:t xml:space="preserve"> Комисия за защита от дискриминация</w:t>
      </w:r>
    </w:p>
    <w:p w:rsidR="00903501" w:rsidRPr="00903501" w:rsidRDefault="00903501" w:rsidP="00903501">
      <w:pPr>
        <w:rPr>
          <w:sz w:val="2"/>
          <w:szCs w:val="2"/>
          <w:lang w:val="bg-BG"/>
        </w:rPr>
      </w:pPr>
    </w:p>
    <w:tbl>
      <w:tblPr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"/>
        <w:gridCol w:w="5232"/>
        <w:gridCol w:w="1392"/>
        <w:gridCol w:w="1303"/>
        <w:gridCol w:w="1275"/>
      </w:tblGrid>
      <w:tr w:rsidR="00D26BB7" w:rsidRPr="00903501" w:rsidTr="001B209D">
        <w:trPr>
          <w:trHeight w:val="437"/>
          <w:jc w:val="center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№</w:t>
            </w:r>
          </w:p>
        </w:tc>
        <w:tc>
          <w:tcPr>
            <w:tcW w:w="52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Наименование на областта на политика/функционалната област/бюджетната програма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Разходи (в хил. лв.)</w:t>
            </w:r>
          </w:p>
        </w:tc>
      </w:tr>
      <w:tr w:rsidR="00D26BB7" w:rsidRPr="00903501" w:rsidTr="001B209D">
        <w:trPr>
          <w:trHeight w:val="437"/>
          <w:jc w:val="center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52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903501" w:rsidRDefault="00D26BB7" w:rsidP="00D26BB7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Закон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Уточнен план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26BB7" w:rsidRPr="00D26BB7" w:rsidRDefault="00D26BB7" w:rsidP="00D26BB7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 w:rsidRPr="00D26BB7"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Отчет</w:t>
            </w:r>
          </w:p>
        </w:tc>
      </w:tr>
      <w:tr w:rsidR="00FD755D" w:rsidRPr="00903501" w:rsidTr="00D26BB7">
        <w:trPr>
          <w:trHeight w:val="437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spacing w:before="0" w:after="0"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I.</w:t>
            </w: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Default="00FD755D" w:rsidP="00FD755D">
            <w:pPr>
              <w:pStyle w:val="60"/>
              <w:framePr w:wrap="notBeside" w:vAnchor="text" w:hAnchor="page" w:x="1366" w:y="39"/>
              <w:tabs>
                <w:tab w:val="left" w:leader="dot" w:pos="1402"/>
              </w:tabs>
              <w:ind w:left="140"/>
              <w:rPr>
                <w:lang w:val="bg-BG"/>
              </w:rPr>
            </w:pPr>
            <w:r>
              <w:rPr>
                <w:lang w:val="bg-BG"/>
              </w:rPr>
              <w:t xml:space="preserve">        </w:t>
            </w:r>
            <w:r w:rsidRPr="00D26BB7">
              <w:rPr>
                <w:lang w:val="bg-BG"/>
              </w:rPr>
              <w:t>Функционална област</w:t>
            </w:r>
          </w:p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659"/>
              </w:tabs>
              <w:spacing w:before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"Противодействие и защита на гражданите от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3 174,0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3125,4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1466,5</w:t>
            </w:r>
          </w:p>
        </w:tc>
      </w:tr>
      <w:tr w:rsidR="00FD755D" w:rsidRPr="00903501" w:rsidTr="00D26BB7">
        <w:trPr>
          <w:trHeight w:val="221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60"/>
              <w:framePr w:wrap="notBeside" w:vAnchor="text" w:hAnchor="page" w:x="1366" w:y="39"/>
              <w:shd w:val="clear" w:color="auto" w:fill="auto"/>
              <w:tabs>
                <w:tab w:val="left" w:leader="dot" w:pos="2117"/>
              </w:tabs>
              <w:spacing w:before="0" w:after="0" w:line="240" w:lineRule="auto"/>
              <w:ind w:left="120" w:firstLine="0"/>
              <w:rPr>
                <w:lang w:val="bg-BG"/>
              </w:rPr>
            </w:pPr>
            <w:r w:rsidRPr="00D26BB7">
              <w:rPr>
                <w:lang w:val="bg-BG"/>
              </w:rPr>
              <w:t>Бюджетна програма "Противодействие на дискриминация"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3 174,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3125</w:t>
            </w:r>
            <w:r w:rsidR="00FD755D" w:rsidRPr="00FD755D">
              <w:rPr>
                <w:rFonts w:ascii="Times New Roman" w:hAnsi="Times New Roman" w:cs="Times New Roman"/>
                <w:sz w:val="16"/>
                <w:szCs w:val="16"/>
              </w:rPr>
              <w:t>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1466,5</w:t>
            </w:r>
          </w:p>
        </w:tc>
      </w:tr>
      <w:tr w:rsidR="00FD755D" w:rsidRPr="00903501" w:rsidTr="00D26BB7">
        <w:trPr>
          <w:trHeight w:val="226"/>
          <w:jc w:val="center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framePr w:wrap="notBeside" w:vAnchor="text" w:hAnchor="page" w:x="1366" w:y="39"/>
              <w:rPr>
                <w:sz w:val="10"/>
                <w:szCs w:val="10"/>
                <w:lang w:val="bg-BG"/>
              </w:rPr>
            </w:pPr>
          </w:p>
        </w:tc>
        <w:tc>
          <w:tcPr>
            <w:tcW w:w="5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903501" w:rsidRDefault="00FD755D" w:rsidP="00FD755D">
            <w:pPr>
              <w:pStyle w:val="30"/>
              <w:framePr w:wrap="notBeside" w:vAnchor="text" w:hAnchor="page" w:x="1366" w:y="39"/>
              <w:shd w:val="clear" w:color="auto" w:fill="auto"/>
              <w:spacing w:line="240" w:lineRule="auto"/>
              <w:ind w:left="120" w:firstLine="0"/>
              <w:rPr>
                <w:lang w:val="bg-BG"/>
              </w:rPr>
            </w:pPr>
            <w:r w:rsidRPr="00903501">
              <w:rPr>
                <w:lang w:val="bg-BG"/>
              </w:rPr>
              <w:t>ОБЩО: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BC45C4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3 174,</w:t>
            </w: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3125</w:t>
            </w:r>
            <w:r w:rsidR="00FD755D" w:rsidRPr="00FD755D">
              <w:rPr>
                <w:rFonts w:ascii="Times New Roman" w:hAnsi="Times New Roman" w:cs="Times New Roman"/>
                <w:sz w:val="16"/>
                <w:szCs w:val="16"/>
              </w:rPr>
              <w:t>.4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D755D" w:rsidRPr="00FD755D" w:rsidRDefault="00BC45C4" w:rsidP="00FD755D">
            <w:pPr>
              <w:framePr w:wrap="notBeside" w:vAnchor="text" w:hAnchor="page" w:x="1366" w:y="39"/>
              <w:jc w:val="center"/>
              <w:rPr>
                <w:rFonts w:ascii="Times New Roman" w:hAnsi="Times New Roman" w:cs="Times New Roman"/>
                <w:sz w:val="16"/>
                <w:szCs w:val="16"/>
                <w:lang w:val="bg-BG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bg-BG"/>
              </w:rPr>
              <w:t>1466.5</w:t>
            </w:r>
          </w:p>
        </w:tc>
      </w:tr>
    </w:tbl>
    <w:p w:rsidR="00903501" w:rsidRDefault="00903501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1E6145" w:rsidRDefault="001E6145" w:rsidP="00903501">
      <w:pPr>
        <w:rPr>
          <w:sz w:val="2"/>
          <w:szCs w:val="2"/>
          <w:lang w:val="bg-BG"/>
        </w:rPr>
      </w:pPr>
    </w:p>
    <w:p w:rsidR="002E630A" w:rsidRDefault="001E6145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72C93">
        <w:rPr>
          <w:rFonts w:ascii="Times New Roman" w:hAnsi="Times New Roman" w:cs="Times New Roman"/>
          <w:sz w:val="28"/>
          <w:szCs w:val="28"/>
          <w:lang w:val="bg-BG"/>
        </w:rPr>
        <w:t>КЗД като независим държавен орган представлява своеобразна гаранция за преодоляване на различията, гарантиране на равнопоставеността и недопускане на дискриминация.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 xml:space="preserve"> КЗД оказва реално въздействие по възпирането и 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lastRenderedPageBreak/>
        <w:t>ограничаването на дискриминацията, както чрез правомощията си</w:t>
      </w:r>
      <w:r w:rsidR="009C2303">
        <w:rPr>
          <w:rFonts w:ascii="Times New Roman" w:hAnsi="Times New Roman" w:cs="Times New Roman"/>
          <w:sz w:val="28"/>
          <w:szCs w:val="28"/>
          <w:lang w:val="bg-BG"/>
        </w:rPr>
        <w:t xml:space="preserve"> да се </w:t>
      </w:r>
      <w:r w:rsidR="00A9484B" w:rsidRPr="00072C93">
        <w:rPr>
          <w:rFonts w:ascii="Times New Roman" w:hAnsi="Times New Roman" w:cs="Times New Roman"/>
          <w:sz w:val="28"/>
          <w:szCs w:val="28"/>
          <w:lang w:val="bg-BG"/>
        </w:rPr>
        <w:t>произнася по конкретни случаи и да налага санкции, така и чре</w:t>
      </w:r>
      <w:r w:rsidR="002E630A">
        <w:rPr>
          <w:rFonts w:ascii="Times New Roman" w:hAnsi="Times New Roman" w:cs="Times New Roman"/>
          <w:sz w:val="28"/>
          <w:szCs w:val="28"/>
          <w:lang w:val="bg-BG"/>
        </w:rPr>
        <w:t>з постоянна превантивна дейност.</w:t>
      </w:r>
    </w:p>
    <w:p w:rsidR="002E630A" w:rsidRPr="003269C5" w:rsidRDefault="002E630A" w:rsidP="00072C9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Комисият</w:t>
      </w:r>
      <w:r w:rsidR="00377FB8">
        <w:rPr>
          <w:rFonts w:ascii="Times New Roman" w:hAnsi="Times New Roman" w:cs="Times New Roman"/>
          <w:sz w:val="28"/>
          <w:szCs w:val="28"/>
          <w:lang w:val="bg-BG"/>
        </w:rPr>
        <w:t>а спазва задължението си за осъщ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ествяване на контрол  на влезлите в сила нейни решения. Постъпили са  46 уведомителни писма във връзка с предприети мерки в изпълнения на наложени задължителни предписания. В някои от случаи на регионалните представители е възложено извършването на допълнителна проверка преди да се приеме изпълнението. Изпратени са 16 покани за доброволно изпълнение по влезли в сила решения за 2021 г. Общата стойност на събраните глоби и имуществени санкции и съдебни разноски </w:t>
      </w:r>
      <w:r w:rsidRPr="003269C5">
        <w:rPr>
          <w:rFonts w:ascii="Times New Roman" w:hAnsi="Times New Roman" w:cs="Times New Roman"/>
          <w:sz w:val="28"/>
          <w:szCs w:val="28"/>
          <w:lang w:val="bg-BG"/>
        </w:rPr>
        <w:t>възлизат на 9 920 лв.</w:t>
      </w:r>
    </w:p>
    <w:sectPr w:rsidR="002E630A" w:rsidRPr="003269C5" w:rsidSect="00377FB8">
      <w:pgSz w:w="11905" w:h="16837"/>
      <w:pgMar w:top="567" w:right="741" w:bottom="851" w:left="129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72B" w:rsidRDefault="00C0572B" w:rsidP="001B209D">
      <w:r>
        <w:separator/>
      </w:r>
    </w:p>
  </w:endnote>
  <w:endnote w:type="continuationSeparator" w:id="0">
    <w:p w:rsidR="00C0572B" w:rsidRDefault="00C0572B" w:rsidP="001B2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72B" w:rsidRDefault="00C0572B" w:rsidP="001B209D">
      <w:r>
        <w:separator/>
      </w:r>
    </w:p>
  </w:footnote>
  <w:footnote w:type="continuationSeparator" w:id="0">
    <w:p w:rsidR="00C0572B" w:rsidRDefault="00C0572B" w:rsidP="001B2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D1AE6"/>
    <w:multiLevelType w:val="hybridMultilevel"/>
    <w:tmpl w:val="6B88DA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30D02"/>
    <w:multiLevelType w:val="hybridMultilevel"/>
    <w:tmpl w:val="A94AF804"/>
    <w:lvl w:ilvl="0" w:tplc="10EA53C2">
      <w:start w:val="1"/>
      <w:numFmt w:val="upperRoman"/>
      <w:lvlText w:val="%1.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2" w15:restartNumberingAfterBreak="0">
    <w:nsid w:val="458B29F5"/>
    <w:multiLevelType w:val="multilevel"/>
    <w:tmpl w:val="D180CC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85355E8"/>
    <w:multiLevelType w:val="multilevel"/>
    <w:tmpl w:val="EB4EB652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1">
      <w:start w:val="5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501"/>
    <w:rsid w:val="00004FC0"/>
    <w:rsid w:val="00025621"/>
    <w:rsid w:val="000314C1"/>
    <w:rsid w:val="00042F58"/>
    <w:rsid w:val="0004780D"/>
    <w:rsid w:val="00066EB4"/>
    <w:rsid w:val="00072C93"/>
    <w:rsid w:val="000A2F8E"/>
    <w:rsid w:val="000A3357"/>
    <w:rsid w:val="000E3AE8"/>
    <w:rsid w:val="00107EA8"/>
    <w:rsid w:val="00115A32"/>
    <w:rsid w:val="00133D9D"/>
    <w:rsid w:val="00154AFA"/>
    <w:rsid w:val="001648BF"/>
    <w:rsid w:val="00164D68"/>
    <w:rsid w:val="00170753"/>
    <w:rsid w:val="0019659F"/>
    <w:rsid w:val="001977A2"/>
    <w:rsid w:val="001B209D"/>
    <w:rsid w:val="001B4C83"/>
    <w:rsid w:val="001B79CA"/>
    <w:rsid w:val="001D772C"/>
    <w:rsid w:val="001E6145"/>
    <w:rsid w:val="001F1FFC"/>
    <w:rsid w:val="0022221C"/>
    <w:rsid w:val="00234AAF"/>
    <w:rsid w:val="00254052"/>
    <w:rsid w:val="00266EDA"/>
    <w:rsid w:val="002763D4"/>
    <w:rsid w:val="002948CD"/>
    <w:rsid w:val="002C13FC"/>
    <w:rsid w:val="002D7483"/>
    <w:rsid w:val="002E630A"/>
    <w:rsid w:val="00323EDA"/>
    <w:rsid w:val="003269C5"/>
    <w:rsid w:val="00377FB8"/>
    <w:rsid w:val="003C0966"/>
    <w:rsid w:val="003D5547"/>
    <w:rsid w:val="003E0E5F"/>
    <w:rsid w:val="003F0475"/>
    <w:rsid w:val="00417924"/>
    <w:rsid w:val="004229BE"/>
    <w:rsid w:val="00466376"/>
    <w:rsid w:val="004C2A80"/>
    <w:rsid w:val="004E5379"/>
    <w:rsid w:val="004F44E9"/>
    <w:rsid w:val="00504391"/>
    <w:rsid w:val="00530435"/>
    <w:rsid w:val="00533993"/>
    <w:rsid w:val="00533D8C"/>
    <w:rsid w:val="005410F5"/>
    <w:rsid w:val="0054403F"/>
    <w:rsid w:val="00557098"/>
    <w:rsid w:val="005602EA"/>
    <w:rsid w:val="00565BFF"/>
    <w:rsid w:val="00577319"/>
    <w:rsid w:val="005B0B68"/>
    <w:rsid w:val="00632CA5"/>
    <w:rsid w:val="00633C14"/>
    <w:rsid w:val="00692CD4"/>
    <w:rsid w:val="00697198"/>
    <w:rsid w:val="00726D17"/>
    <w:rsid w:val="007331D8"/>
    <w:rsid w:val="0075025D"/>
    <w:rsid w:val="00762A92"/>
    <w:rsid w:val="00785F8D"/>
    <w:rsid w:val="007A6536"/>
    <w:rsid w:val="007E2733"/>
    <w:rsid w:val="0088655C"/>
    <w:rsid w:val="008A4EBE"/>
    <w:rsid w:val="008B4F43"/>
    <w:rsid w:val="008D4125"/>
    <w:rsid w:val="00903501"/>
    <w:rsid w:val="00934EE0"/>
    <w:rsid w:val="00983785"/>
    <w:rsid w:val="00995B2D"/>
    <w:rsid w:val="009C2303"/>
    <w:rsid w:val="009F5F32"/>
    <w:rsid w:val="00A11FCD"/>
    <w:rsid w:val="00A1564E"/>
    <w:rsid w:val="00A16517"/>
    <w:rsid w:val="00A240D7"/>
    <w:rsid w:val="00A26802"/>
    <w:rsid w:val="00A52049"/>
    <w:rsid w:val="00A523A5"/>
    <w:rsid w:val="00A53976"/>
    <w:rsid w:val="00A61BDB"/>
    <w:rsid w:val="00A70A64"/>
    <w:rsid w:val="00A7330C"/>
    <w:rsid w:val="00A9484B"/>
    <w:rsid w:val="00B23484"/>
    <w:rsid w:val="00B643D8"/>
    <w:rsid w:val="00BA061A"/>
    <w:rsid w:val="00BA3CC3"/>
    <w:rsid w:val="00BC45C4"/>
    <w:rsid w:val="00C0572B"/>
    <w:rsid w:val="00C076A4"/>
    <w:rsid w:val="00C22AAE"/>
    <w:rsid w:val="00C4433D"/>
    <w:rsid w:val="00C66302"/>
    <w:rsid w:val="00C805ED"/>
    <w:rsid w:val="00C93C30"/>
    <w:rsid w:val="00CA1323"/>
    <w:rsid w:val="00CC4503"/>
    <w:rsid w:val="00D1499E"/>
    <w:rsid w:val="00D26BB7"/>
    <w:rsid w:val="00D76C33"/>
    <w:rsid w:val="00D8560A"/>
    <w:rsid w:val="00DA3ACD"/>
    <w:rsid w:val="00DB7893"/>
    <w:rsid w:val="00DF6742"/>
    <w:rsid w:val="00E82B6E"/>
    <w:rsid w:val="00E95525"/>
    <w:rsid w:val="00F05095"/>
    <w:rsid w:val="00F40E6E"/>
    <w:rsid w:val="00F5081D"/>
    <w:rsid w:val="00FB52AB"/>
    <w:rsid w:val="00FC3D1F"/>
    <w:rsid w:val="00FD38B2"/>
    <w:rsid w:val="00FD7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28F9"/>
  <w15:docId w15:val="{23610150-4F68-40C9-A92F-4B4A764AD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903501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03501"/>
    <w:rPr>
      <w:color w:val="0066CC"/>
      <w:u w:val="single"/>
    </w:rPr>
  </w:style>
  <w:style w:type="character" w:customStyle="1" w:styleId="a">
    <w:name w:val="Основен текст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2">
    <w:name w:val="Основен текст (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</w:rPr>
  </w:style>
  <w:style w:type="character" w:customStyle="1" w:styleId="3">
    <w:name w:val="Основен текст (3)_"/>
    <w:basedOn w:val="DefaultParagraphFont"/>
    <w:link w:val="3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4">
    <w:name w:val="Заглавие #4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5">
    <w:name w:val="Основен текст (5)_"/>
    <w:basedOn w:val="DefaultParagraphFont"/>
    <w:link w:val="5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20">
    <w:name w:val="Основен текст (2)"/>
    <w:basedOn w:val="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  <w:style w:type="character" w:customStyle="1" w:styleId="6">
    <w:name w:val="Основен текст (6)_"/>
    <w:basedOn w:val="DefaultParagraphFont"/>
    <w:link w:val="60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675pt">
    <w:name w:val="Основен текст (6) + 7.5 pt;Удебелен;Курсив"/>
    <w:basedOn w:val="6"/>
    <w:rsid w:val="00903501"/>
    <w:rPr>
      <w:rFonts w:ascii="Times New Roman" w:eastAsia="Times New Roman" w:hAnsi="Times New Roman" w:cs="Times New Roman"/>
      <w:b/>
      <w:bCs/>
      <w:i/>
      <w:iCs/>
      <w:sz w:val="15"/>
      <w:szCs w:val="15"/>
      <w:shd w:val="clear" w:color="auto" w:fill="FFFFFF"/>
    </w:rPr>
  </w:style>
  <w:style w:type="character" w:customStyle="1" w:styleId="11">
    <w:name w:val="Основен текст (11)_"/>
    <w:basedOn w:val="DefaultParagraphFont"/>
    <w:link w:val="11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2">
    <w:name w:val="Основен текст (12)_"/>
    <w:basedOn w:val="DefaultParagraphFont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</w:rPr>
  </w:style>
  <w:style w:type="character" w:customStyle="1" w:styleId="120">
    <w:name w:val="Основен текст (12)"/>
    <w:basedOn w:val="12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a0">
    <w:name w:val="Заглавие на таблица_"/>
    <w:basedOn w:val="DefaultParagraphFont"/>
    <w:link w:val="a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2">
    <w:name w:val="Заглавие на таблица + Удебелен"/>
    <w:basedOn w:val="a0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8">
    <w:name w:val="Основен текст (8)_"/>
    <w:basedOn w:val="DefaultParagraphFont"/>
    <w:link w:val="8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9">
    <w:name w:val="Основен текст (9)_"/>
    <w:basedOn w:val="DefaultParagraphFont"/>
    <w:link w:val="9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7">
    <w:name w:val="Основен текст (7)_"/>
    <w:basedOn w:val="DefaultParagraphFont"/>
    <w:link w:val="70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3">
    <w:name w:val="Основен текст (13)_"/>
    <w:basedOn w:val="DefaultParagraphFont"/>
    <w:link w:val="130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31">
    <w:name w:val="Основен текст (13) + Удебелен"/>
    <w:basedOn w:val="13"/>
    <w:rsid w:val="00903501"/>
    <w:rPr>
      <w:rFonts w:ascii="Times New Roman" w:eastAsia="Times New Roman" w:hAnsi="Times New Roman" w:cs="Times New Roman"/>
      <w:b/>
      <w:bCs/>
      <w:sz w:val="19"/>
      <w:szCs w:val="19"/>
      <w:u w:val="single"/>
      <w:shd w:val="clear" w:color="auto" w:fill="FFFFFF"/>
    </w:rPr>
  </w:style>
  <w:style w:type="character" w:customStyle="1" w:styleId="21">
    <w:name w:val="Заглавие на таблица (2)_"/>
    <w:basedOn w:val="DefaultParagraphFont"/>
    <w:link w:val="2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a3">
    <w:name w:val="Основен текст"/>
    <w:basedOn w:val="a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character" w:customStyle="1" w:styleId="14">
    <w:name w:val="Основен текст (14)_"/>
    <w:basedOn w:val="DefaultParagraphFont"/>
    <w:link w:val="140"/>
    <w:rsid w:val="00903501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1475pt">
    <w:name w:val="Основен текст (14) + 7.5 pt;Удебелен"/>
    <w:basedOn w:val="14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5">
    <w:name w:val="Основен текст (15)_"/>
    <w:basedOn w:val="DefaultParagraphFont"/>
    <w:link w:val="150"/>
    <w:rsid w:val="00903501"/>
    <w:rPr>
      <w:rFonts w:ascii="Times New Roman" w:eastAsia="Times New Roman" w:hAnsi="Times New Roman" w:cs="Times New Roman"/>
      <w:sz w:val="12"/>
      <w:szCs w:val="12"/>
      <w:shd w:val="clear" w:color="auto" w:fill="FFFFFF"/>
    </w:rPr>
  </w:style>
  <w:style w:type="character" w:customStyle="1" w:styleId="42">
    <w:name w:val="Заглавие #4 (2)_"/>
    <w:basedOn w:val="DefaultParagraphFont"/>
    <w:link w:val="420"/>
    <w:rsid w:val="00903501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31">
    <w:name w:val="Заглавие на таблица (3)_"/>
    <w:basedOn w:val="DefaultParagraphFont"/>
    <w:link w:val="32"/>
    <w:rsid w:val="00903501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character" w:customStyle="1" w:styleId="395pt">
    <w:name w:val="Заглавие на таблица (3) + 9.5 pt;Удебелен"/>
    <w:basedOn w:val="31"/>
    <w:rsid w:val="0090350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71">
    <w:name w:val="Основен текст (7) + Удебелен"/>
    <w:basedOn w:val="7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6">
    <w:name w:val="Основен текст (16)_"/>
    <w:basedOn w:val="DefaultParagraphFont"/>
    <w:link w:val="16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33">
    <w:name w:val="Основен текст (3) + Не е удебелен"/>
    <w:basedOn w:val="3"/>
    <w:rsid w:val="00903501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17">
    <w:name w:val="Основен текст (17)_"/>
    <w:basedOn w:val="DefaultParagraphFont"/>
    <w:link w:val="170"/>
    <w:rsid w:val="00903501"/>
    <w:rPr>
      <w:rFonts w:ascii="Malgun Gothic" w:eastAsia="Malgun Gothic" w:hAnsi="Malgun Gothic" w:cs="Malgun Gothic"/>
      <w:sz w:val="15"/>
      <w:szCs w:val="15"/>
      <w:shd w:val="clear" w:color="auto" w:fill="FFFFFF"/>
    </w:rPr>
  </w:style>
  <w:style w:type="character" w:customStyle="1" w:styleId="40">
    <w:name w:val="Заглавие на таблица (4)_"/>
    <w:basedOn w:val="DefaultParagraphFont"/>
    <w:link w:val="41"/>
    <w:rsid w:val="0090350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51">
    <w:name w:val="Заглавие на таблица (5)_"/>
    <w:basedOn w:val="DefaultParagraphFont"/>
    <w:link w:val="52"/>
    <w:rsid w:val="00903501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18">
    <w:name w:val="Основен текст (18)_"/>
    <w:basedOn w:val="DefaultParagraphFont"/>
    <w:link w:val="180"/>
    <w:rsid w:val="00903501"/>
    <w:rPr>
      <w:rFonts w:ascii="Malgun Gothic" w:eastAsia="Malgun Gothic" w:hAnsi="Malgun Gothic" w:cs="Malgun Gothic"/>
      <w:sz w:val="16"/>
      <w:szCs w:val="16"/>
      <w:shd w:val="clear" w:color="auto" w:fill="FFFFFF"/>
    </w:rPr>
  </w:style>
  <w:style w:type="character" w:customStyle="1" w:styleId="43">
    <w:name w:val="Заглавие #4"/>
    <w:basedOn w:val="4"/>
    <w:rsid w:val="00903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single"/>
    </w:rPr>
  </w:style>
  <w:style w:type="paragraph" w:customStyle="1" w:styleId="30">
    <w:name w:val="Основен текст (3)"/>
    <w:basedOn w:val="Normal"/>
    <w:link w:val="3"/>
    <w:rsid w:val="00903501"/>
    <w:pPr>
      <w:shd w:val="clear" w:color="auto" w:fill="FFFFFF"/>
      <w:spacing w:line="0" w:lineRule="atLeast"/>
      <w:ind w:hanging="34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50">
    <w:name w:val="Основен текст (5)"/>
    <w:basedOn w:val="Normal"/>
    <w:link w:val="5"/>
    <w:rsid w:val="00903501"/>
    <w:pPr>
      <w:shd w:val="clear" w:color="auto" w:fill="FFFFFF"/>
      <w:spacing w:before="60" w:after="180" w:line="0" w:lineRule="atLeast"/>
      <w:ind w:firstLine="540"/>
      <w:jc w:val="both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60">
    <w:name w:val="Основен текст (6)"/>
    <w:basedOn w:val="Normal"/>
    <w:link w:val="6"/>
    <w:rsid w:val="00903501"/>
    <w:pPr>
      <w:shd w:val="clear" w:color="auto" w:fill="FFFFFF"/>
      <w:spacing w:before="60" w:after="60" w:line="0" w:lineRule="atLeast"/>
      <w:ind w:hanging="340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10">
    <w:name w:val="Основен текст (11)"/>
    <w:basedOn w:val="Normal"/>
    <w:link w:val="11"/>
    <w:rsid w:val="00903501"/>
    <w:pPr>
      <w:shd w:val="clear" w:color="auto" w:fill="FFFFFF"/>
      <w:spacing w:before="60" w:after="600" w:line="0" w:lineRule="atLeast"/>
      <w:ind w:hanging="320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a1">
    <w:name w:val="Заглавие на таблица"/>
    <w:basedOn w:val="Normal"/>
    <w:link w:val="a0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80">
    <w:name w:val="Основен текст (8)"/>
    <w:basedOn w:val="Normal"/>
    <w:link w:val="8"/>
    <w:rsid w:val="00903501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90">
    <w:name w:val="Основен текст (9)"/>
    <w:basedOn w:val="Normal"/>
    <w:link w:val="9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70">
    <w:name w:val="Основен текст (7)"/>
    <w:basedOn w:val="Normal"/>
    <w:link w:val="7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30">
    <w:name w:val="Основен текст (13)"/>
    <w:basedOn w:val="Normal"/>
    <w:link w:val="13"/>
    <w:rsid w:val="00903501"/>
    <w:pPr>
      <w:shd w:val="clear" w:color="auto" w:fill="FFFFFF"/>
      <w:spacing w:before="60" w:after="60" w:line="230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22">
    <w:name w:val="Заглавие на таблица (2)"/>
    <w:basedOn w:val="Normal"/>
    <w:link w:val="2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40">
    <w:name w:val="Основен текст (14)"/>
    <w:basedOn w:val="Normal"/>
    <w:link w:val="14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1"/>
      <w:szCs w:val="11"/>
      <w:lang w:val="en-US"/>
    </w:rPr>
  </w:style>
  <w:style w:type="paragraph" w:customStyle="1" w:styleId="150">
    <w:name w:val="Основен текст (15)"/>
    <w:basedOn w:val="Normal"/>
    <w:link w:val="15"/>
    <w:rsid w:val="00903501"/>
    <w:pPr>
      <w:shd w:val="clear" w:color="auto" w:fill="FFFFFF"/>
      <w:spacing w:line="134" w:lineRule="exact"/>
      <w:jc w:val="both"/>
    </w:pPr>
    <w:rPr>
      <w:rFonts w:ascii="Times New Roman" w:eastAsia="Times New Roman" w:hAnsi="Times New Roman" w:cs="Times New Roman"/>
      <w:color w:val="auto"/>
      <w:sz w:val="12"/>
      <w:szCs w:val="12"/>
      <w:lang w:val="en-US"/>
    </w:rPr>
  </w:style>
  <w:style w:type="paragraph" w:customStyle="1" w:styleId="420">
    <w:name w:val="Заглавие #4 (2)"/>
    <w:basedOn w:val="Normal"/>
    <w:link w:val="42"/>
    <w:rsid w:val="00903501"/>
    <w:pPr>
      <w:shd w:val="clear" w:color="auto" w:fill="FFFFFF"/>
      <w:spacing w:before="480" w:after="180" w:line="0" w:lineRule="atLeast"/>
      <w:ind w:firstLine="560"/>
      <w:jc w:val="both"/>
      <w:outlineLvl w:val="3"/>
    </w:pPr>
    <w:rPr>
      <w:rFonts w:ascii="Times New Roman" w:eastAsia="Times New Roman" w:hAnsi="Times New Roman" w:cs="Times New Roman"/>
      <w:color w:val="auto"/>
      <w:sz w:val="23"/>
      <w:szCs w:val="23"/>
      <w:lang w:val="en-US"/>
    </w:rPr>
  </w:style>
  <w:style w:type="paragraph" w:customStyle="1" w:styleId="32">
    <w:name w:val="Заглавие на таблица (3)"/>
    <w:basedOn w:val="Normal"/>
    <w:link w:val="3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7"/>
      <w:szCs w:val="17"/>
      <w:lang w:val="en-US"/>
    </w:rPr>
  </w:style>
  <w:style w:type="paragraph" w:customStyle="1" w:styleId="160">
    <w:name w:val="Основен текст (16)"/>
    <w:basedOn w:val="Normal"/>
    <w:link w:val="16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170">
    <w:name w:val="Основен текст (17)"/>
    <w:basedOn w:val="Normal"/>
    <w:link w:val="17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5"/>
      <w:szCs w:val="15"/>
      <w:lang w:val="en-US"/>
    </w:rPr>
  </w:style>
  <w:style w:type="paragraph" w:customStyle="1" w:styleId="41">
    <w:name w:val="Заглавие на таблица (4)"/>
    <w:basedOn w:val="Normal"/>
    <w:link w:val="40"/>
    <w:rsid w:val="00903501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en-US"/>
    </w:rPr>
  </w:style>
  <w:style w:type="paragraph" w:customStyle="1" w:styleId="52">
    <w:name w:val="Заглавие на таблица (5)"/>
    <w:basedOn w:val="Normal"/>
    <w:link w:val="51"/>
    <w:rsid w:val="0090350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15"/>
      <w:szCs w:val="15"/>
      <w:lang w:val="en-US"/>
    </w:rPr>
  </w:style>
  <w:style w:type="paragraph" w:customStyle="1" w:styleId="180">
    <w:name w:val="Основен текст (18)"/>
    <w:basedOn w:val="Normal"/>
    <w:link w:val="18"/>
    <w:rsid w:val="00903501"/>
    <w:pPr>
      <w:shd w:val="clear" w:color="auto" w:fill="FFFFFF"/>
      <w:spacing w:line="0" w:lineRule="atLeast"/>
    </w:pPr>
    <w:rPr>
      <w:rFonts w:ascii="Malgun Gothic" w:eastAsia="Malgun Gothic" w:hAnsi="Malgun Gothic" w:cs="Malgun Gothic"/>
      <w:color w:val="auto"/>
      <w:sz w:val="16"/>
      <w:szCs w:val="16"/>
      <w:lang w:val="en-US"/>
    </w:rPr>
  </w:style>
  <w:style w:type="table" w:styleId="TableGrid">
    <w:name w:val="Table Grid"/>
    <w:basedOn w:val="TableNormal"/>
    <w:uiPriority w:val="39"/>
    <w:rsid w:val="00D26B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paragraph" w:styleId="Footer">
    <w:name w:val="footer"/>
    <w:basedOn w:val="Normal"/>
    <w:link w:val="FooterChar"/>
    <w:uiPriority w:val="99"/>
    <w:unhideWhenUsed/>
    <w:rsid w:val="001B209D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B209D"/>
    <w:rPr>
      <w:rFonts w:ascii="Microsoft Sans Serif" w:eastAsia="Microsoft Sans Serif" w:hAnsi="Microsoft Sans Serif" w:cs="Microsoft Sans Serif"/>
      <w:color w:val="000000"/>
      <w:sz w:val="24"/>
      <w:szCs w:val="24"/>
      <w:lang w:val="bg"/>
    </w:rPr>
  </w:style>
  <w:style w:type="character" w:styleId="HTMLTypewriter">
    <w:name w:val="HTML Typewriter"/>
    <w:basedOn w:val="DefaultParagraphFont"/>
    <w:rsid w:val="00A240D7"/>
    <w:rPr>
      <w:rFonts w:ascii="Arial Unicode MS" w:eastAsia="Arial Unicode MS" w:hAnsi="Arial Unicode MS" w:cs="Arial Unicode MS"/>
      <w:sz w:val="20"/>
      <w:szCs w:val="20"/>
    </w:rPr>
  </w:style>
  <w:style w:type="paragraph" w:styleId="ListParagraph">
    <w:name w:val="List Paragraph"/>
    <w:basedOn w:val="Normal"/>
    <w:uiPriority w:val="34"/>
    <w:qFormat/>
    <w:rsid w:val="00164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5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3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zd@kzd.bg" TargetMode="External"/><Relationship Id="rId12" Type="http://schemas.openxmlformats.org/officeDocument/2006/relationships/hyperlink" Target="https://bg.wikipedia.org/wiki/%D0%97%D0%B0%D0%BA%D0%BE%D0%BD_%D0%B7%D0%B0_%D0%B7%D0%B0%D1%89%D0%B8%D1%82%D0%B0_%D0%BE%D1%82_%D0%B4%D0%B8%D1%81%D0%BA%D1%80%D0%B8%D0%BC%D0%B8%D0%BD%D0%B0%D1%86%D0%B8%D1%8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bg.wikipedia.org/wiki/%D0%A0%D0%B5%D0%BF%D1%83%D0%B1%D0%BB%D0%B8%D0%BA%D0%B0_%D0%91%D1%8A%D0%BB%D0%B3%D0%B0%D1%80%D0%B8%D1%8F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bg.wikipedia.org/wiki/%D0%94%D0%B8%D1%81%D0%BA%D1%80%D0%B8%D0%BC%D0%B8%D0%BD%D0%B0%D1%86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g.wikipedia.org/w/index.php?title=%D0%9A%D0%B2%D0%B0%D0%B7%D0%B8%D1%81%D1%8A%D0%B4%D0%B5%D0%B1%D0%B5%D0%BD_%D0%BE%D1%80%D0%B3%D0%B0%D0%BD&amp;action=edit&amp;redlink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9</Pages>
  <Words>2567</Words>
  <Characters>14632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Tatqna Bogdanova</dc:creator>
  <cp:lastModifiedBy>Snejana Aleksieva</cp:lastModifiedBy>
  <cp:revision>58</cp:revision>
  <dcterms:created xsi:type="dcterms:W3CDTF">2020-08-05T08:25:00Z</dcterms:created>
  <dcterms:modified xsi:type="dcterms:W3CDTF">2021-08-20T12:06:00Z</dcterms:modified>
</cp:coreProperties>
</file>